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A32B2F8" w14:textId="77777777" w:rsidR="00356D64" w:rsidRDefault="00356D64">
      <w:pPr>
        <w:widowControl w:val="0"/>
        <w:spacing w:before="0" w:after="0" w:line="276" w:lineRule="auto"/>
        <w:jc w:val="left"/>
        <w:rPr>
          <w:rFonts w:ascii="Arial" w:eastAsia="Arial" w:hAnsi="Arial" w:cs="Arial"/>
          <w:sz w:val="22"/>
          <w:szCs w:val="22"/>
        </w:rPr>
      </w:pPr>
    </w:p>
    <w:tbl>
      <w:tblPr>
        <w:tblStyle w:val="a9"/>
        <w:tblW w:w="15270" w:type="dxa"/>
        <w:tblInd w:w="-670" w:type="dxa"/>
        <w:tblLayout w:type="fixed"/>
        <w:tblLook w:val="0000" w:firstRow="0" w:lastRow="0" w:firstColumn="0" w:lastColumn="0" w:noHBand="0" w:noVBand="0"/>
      </w:tblPr>
      <w:tblGrid>
        <w:gridCol w:w="5205"/>
        <w:gridCol w:w="2400"/>
        <w:gridCol w:w="7665"/>
      </w:tblGrid>
      <w:tr w:rsidR="00356D64" w14:paraId="0E0B544E" w14:textId="77777777">
        <w:trPr>
          <w:trHeight w:val="1275"/>
        </w:trPr>
        <w:tc>
          <w:tcPr>
            <w:tcW w:w="5205" w:type="dxa"/>
            <w:tcMar>
              <w:top w:w="0" w:type="dxa"/>
              <w:left w:w="115" w:type="dxa"/>
              <w:bottom w:w="0" w:type="dxa"/>
              <w:right w:w="115" w:type="dxa"/>
            </w:tcMar>
          </w:tcPr>
          <w:p w14:paraId="56087C08" w14:textId="77777777" w:rsidR="00356D64" w:rsidRDefault="00000000">
            <w:pPr>
              <w:jc w:val="center"/>
              <w:rPr>
                <w:b/>
                <w:sz w:val="28"/>
                <w:szCs w:val="28"/>
              </w:rPr>
            </w:pPr>
            <w:r>
              <w:rPr>
                <w:sz w:val="28"/>
                <w:szCs w:val="28"/>
              </w:rPr>
              <w:t>BỘ TƯ PHÁP</w:t>
            </w:r>
          </w:p>
          <w:p w14:paraId="1E8B11A1" w14:textId="77777777" w:rsidR="00356D64" w:rsidRDefault="00000000">
            <w:pPr>
              <w:jc w:val="center"/>
              <w:rPr>
                <w:sz w:val="28"/>
                <w:szCs w:val="28"/>
              </w:rPr>
            </w:pPr>
            <w:r>
              <w:rPr>
                <w:b/>
                <w:sz w:val="28"/>
                <w:szCs w:val="28"/>
              </w:rPr>
              <w:t xml:space="preserve">  CỤC KẾ HOẠCH - TÀI CHÍNH</w:t>
            </w:r>
            <w:r>
              <w:rPr>
                <w:noProof/>
              </w:rPr>
              <mc:AlternateContent>
                <mc:Choice Requires="wpg">
                  <w:drawing>
                    <wp:anchor distT="0" distB="0" distL="114300" distR="114300" simplePos="0" relativeHeight="251658240" behindDoc="0" locked="0" layoutInCell="1" hidden="0" allowOverlap="1" wp14:anchorId="1D564ED6" wp14:editId="131B1826">
                      <wp:simplePos x="0" y="0"/>
                      <wp:positionH relativeFrom="column">
                        <wp:posOffset>984250</wp:posOffset>
                      </wp:positionH>
                      <wp:positionV relativeFrom="paragraph">
                        <wp:posOffset>444500</wp:posOffset>
                      </wp:positionV>
                      <wp:extent cx="12700" cy="12700"/>
                      <wp:effectExtent l="0" t="0" r="0" b="0"/>
                      <wp:wrapNone/>
                      <wp:docPr id="15" name="Straight Arrow Connector 15"/>
                      <wp:cNvGraphicFramePr/>
                      <a:graphic xmlns:a="http://schemas.openxmlformats.org/drawingml/2006/main">
                        <a:graphicData uri="http://schemas.microsoft.com/office/word/2010/wordprocessingShape">
                          <wps:wsp>
                            <wps:cNvCnPr/>
                            <wps:spPr>
                              <a:xfrm>
                                <a:off x="4803075" y="3780000"/>
                                <a:ext cx="1085850" cy="0"/>
                              </a:xfrm>
                              <a:prstGeom prst="straightConnector1">
                                <a:avLst/>
                              </a:prstGeom>
                              <a:noFill/>
                              <a:ln w="9525" cap="flat" cmpd="sng">
                                <a:solidFill>
                                  <a:srgbClr val="000000"/>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984250</wp:posOffset>
                      </wp:positionH>
                      <wp:positionV relativeFrom="paragraph">
                        <wp:posOffset>444500</wp:posOffset>
                      </wp:positionV>
                      <wp:extent cx="12700" cy="12700"/>
                      <wp:effectExtent b="0" l="0" r="0" t="0"/>
                      <wp:wrapNone/>
                      <wp:docPr id="15"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12700" cy="12700"/>
                              </a:xfrm>
                              <a:prstGeom prst="rect"/>
                              <a:ln/>
                            </pic:spPr>
                          </pic:pic>
                        </a:graphicData>
                      </a:graphic>
                    </wp:anchor>
                  </w:drawing>
                </mc:Fallback>
              </mc:AlternateContent>
            </w:r>
            <w:r>
              <w:rPr>
                <w:noProof/>
              </w:rPr>
              <mc:AlternateContent>
                <mc:Choice Requires="wpg">
                  <w:drawing>
                    <wp:anchor distT="0" distB="0" distL="114300" distR="114300" simplePos="0" relativeHeight="251659264" behindDoc="0" locked="0" layoutInCell="1" hidden="0" allowOverlap="1" wp14:anchorId="117A2A52" wp14:editId="16B64E54">
                      <wp:simplePos x="0" y="0"/>
                      <wp:positionH relativeFrom="column">
                        <wp:posOffset>1090930</wp:posOffset>
                      </wp:positionH>
                      <wp:positionV relativeFrom="paragraph">
                        <wp:posOffset>212725</wp:posOffset>
                      </wp:positionV>
                      <wp:extent cx="952500" cy="12700"/>
                      <wp:effectExtent l="0" t="0" r="0" b="0"/>
                      <wp:wrapNone/>
                      <wp:docPr id="14" name="Straight Arrow Connector 14"/>
                      <wp:cNvGraphicFramePr/>
                      <a:graphic xmlns:a="http://schemas.openxmlformats.org/drawingml/2006/main">
                        <a:graphicData uri="http://schemas.microsoft.com/office/word/2010/wordprocessingShape">
                          <wps:wsp>
                            <wps:cNvCnPr/>
                            <wps:spPr>
                              <a:xfrm>
                                <a:off x="4869750" y="3780000"/>
                                <a:ext cx="9525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1090930</wp:posOffset>
                      </wp:positionH>
                      <wp:positionV relativeFrom="paragraph">
                        <wp:posOffset>212725</wp:posOffset>
                      </wp:positionV>
                      <wp:extent cx="952500" cy="12700"/>
                      <wp:effectExtent b="0" l="0" r="0" t="0"/>
                      <wp:wrapNone/>
                      <wp:docPr id="14"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952500" cy="12700"/>
                              </a:xfrm>
                              <a:prstGeom prst="rect"/>
                              <a:ln/>
                            </pic:spPr>
                          </pic:pic>
                        </a:graphicData>
                      </a:graphic>
                    </wp:anchor>
                  </w:drawing>
                </mc:Fallback>
              </mc:AlternateContent>
            </w:r>
          </w:p>
        </w:tc>
        <w:tc>
          <w:tcPr>
            <w:tcW w:w="2400" w:type="dxa"/>
            <w:tcMar>
              <w:top w:w="0" w:type="dxa"/>
              <w:left w:w="115" w:type="dxa"/>
              <w:bottom w:w="0" w:type="dxa"/>
              <w:right w:w="115" w:type="dxa"/>
            </w:tcMar>
          </w:tcPr>
          <w:p w14:paraId="58301558" w14:textId="77777777" w:rsidR="00356D64" w:rsidRDefault="00356D64">
            <w:pPr>
              <w:rPr>
                <w:sz w:val="28"/>
                <w:szCs w:val="28"/>
              </w:rPr>
            </w:pPr>
          </w:p>
        </w:tc>
        <w:tc>
          <w:tcPr>
            <w:tcW w:w="7665" w:type="dxa"/>
            <w:tcMar>
              <w:top w:w="0" w:type="dxa"/>
              <w:left w:w="115" w:type="dxa"/>
              <w:bottom w:w="0" w:type="dxa"/>
              <w:right w:w="115" w:type="dxa"/>
            </w:tcMar>
          </w:tcPr>
          <w:p w14:paraId="47AFB23A" w14:textId="77777777" w:rsidR="00356D64" w:rsidRDefault="00000000">
            <w:pPr>
              <w:ind w:left="-164" w:right="-105"/>
              <w:jc w:val="center"/>
              <w:rPr>
                <w:sz w:val="28"/>
                <w:szCs w:val="28"/>
              </w:rPr>
            </w:pPr>
            <w:r>
              <w:rPr>
                <w:b/>
                <w:sz w:val="28"/>
                <w:szCs w:val="28"/>
              </w:rPr>
              <w:t>CỘNG HOÀ XÃ HỘI CHỦ NGHĨA VIỆT NAM</w:t>
            </w:r>
          </w:p>
          <w:p w14:paraId="3A552C12" w14:textId="77777777" w:rsidR="00356D64" w:rsidRDefault="00000000">
            <w:pPr>
              <w:ind w:left="-164"/>
              <w:jc w:val="center"/>
              <w:rPr>
                <w:sz w:val="28"/>
                <w:szCs w:val="28"/>
              </w:rPr>
            </w:pPr>
            <w:r>
              <w:rPr>
                <w:b/>
                <w:sz w:val="28"/>
                <w:szCs w:val="28"/>
              </w:rPr>
              <w:t>Độc lập - Tự do - Hạnh phúc</w:t>
            </w:r>
          </w:p>
          <w:p w14:paraId="70886F93" w14:textId="77777777" w:rsidR="00356D64" w:rsidRDefault="00000000">
            <w:pPr>
              <w:jc w:val="center"/>
              <w:rPr>
                <w:sz w:val="28"/>
                <w:szCs w:val="28"/>
              </w:rPr>
            </w:pPr>
            <w:r>
              <w:rPr>
                <w:noProof/>
              </w:rPr>
              <mc:AlternateContent>
                <mc:Choice Requires="wpg">
                  <w:drawing>
                    <wp:anchor distT="0" distB="0" distL="114300" distR="114300" simplePos="0" relativeHeight="251660288" behindDoc="0" locked="0" layoutInCell="1" hidden="0" allowOverlap="1" wp14:anchorId="6AE7AB61" wp14:editId="54A69149">
                      <wp:simplePos x="0" y="0"/>
                      <wp:positionH relativeFrom="column">
                        <wp:posOffset>1310005</wp:posOffset>
                      </wp:positionH>
                      <wp:positionV relativeFrom="paragraph">
                        <wp:posOffset>17780</wp:posOffset>
                      </wp:positionV>
                      <wp:extent cx="2133600" cy="12700"/>
                      <wp:effectExtent l="0" t="0" r="0" b="0"/>
                      <wp:wrapNone/>
                      <wp:docPr id="16" name="Straight Arrow Connector 16"/>
                      <wp:cNvGraphicFramePr/>
                      <a:graphic xmlns:a="http://schemas.openxmlformats.org/drawingml/2006/main">
                        <a:graphicData uri="http://schemas.microsoft.com/office/word/2010/wordprocessingShape">
                          <wps:wsp>
                            <wps:cNvCnPr/>
                            <wps:spPr>
                              <a:xfrm>
                                <a:off x="4279200" y="3780000"/>
                                <a:ext cx="2133600" cy="0"/>
                              </a:xfrm>
                              <a:prstGeom prst="straightConnector1">
                                <a:avLst/>
                              </a:prstGeom>
                              <a:noFill/>
                              <a:ln w="9525" cap="flat" cmpd="sng">
                                <a:solidFill>
                                  <a:schemeClr val="dk1"/>
                                </a:solidFill>
                                <a:prstDash val="solid"/>
                                <a:round/>
                                <a:headEnd type="none" w="sm" len="sm"/>
                                <a:tailEnd type="none" w="sm" len="sm"/>
                              </a:ln>
                            </wps:spPr>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1310005</wp:posOffset>
                      </wp:positionH>
                      <wp:positionV relativeFrom="paragraph">
                        <wp:posOffset>17780</wp:posOffset>
                      </wp:positionV>
                      <wp:extent cx="2133600" cy="12700"/>
                      <wp:effectExtent b="0" l="0" r="0" t="0"/>
                      <wp:wrapNone/>
                      <wp:docPr id="16" name="image3.png"/>
                      <a:graphic>
                        <a:graphicData uri="http://schemas.openxmlformats.org/drawingml/2006/picture">
                          <pic:pic>
                            <pic:nvPicPr>
                              <pic:cNvPr id="0" name="image3.png"/>
                              <pic:cNvPicPr preferRelativeResize="0"/>
                            </pic:nvPicPr>
                            <pic:blipFill>
                              <a:blip r:embed="rId8"/>
                              <a:srcRect/>
                              <a:stretch>
                                <a:fillRect/>
                              </a:stretch>
                            </pic:blipFill>
                            <pic:spPr>
                              <a:xfrm>
                                <a:off x="0" y="0"/>
                                <a:ext cx="2133600" cy="12700"/>
                              </a:xfrm>
                              <a:prstGeom prst="rect"/>
                              <a:ln/>
                            </pic:spPr>
                          </pic:pic>
                        </a:graphicData>
                      </a:graphic>
                    </wp:anchor>
                  </w:drawing>
                </mc:Fallback>
              </mc:AlternateContent>
            </w:r>
          </w:p>
          <w:p w14:paraId="3D2D4DB8" w14:textId="08688092" w:rsidR="00356D64" w:rsidRDefault="00000000">
            <w:pPr>
              <w:jc w:val="center"/>
              <w:rPr>
                <w:sz w:val="28"/>
                <w:szCs w:val="28"/>
              </w:rPr>
            </w:pPr>
            <w:r>
              <w:rPr>
                <w:i/>
                <w:sz w:val="28"/>
                <w:szCs w:val="28"/>
              </w:rPr>
              <w:t xml:space="preserve">Hà Nội, ngày </w:t>
            </w:r>
            <w:r w:rsidR="00570864">
              <w:rPr>
                <w:i/>
                <w:sz w:val="28"/>
                <w:szCs w:val="28"/>
              </w:rPr>
              <w:t xml:space="preserve"> 09 </w:t>
            </w:r>
            <w:r>
              <w:rPr>
                <w:i/>
                <w:sz w:val="28"/>
                <w:szCs w:val="28"/>
              </w:rPr>
              <w:t xml:space="preserve"> tháng 1</w:t>
            </w:r>
            <w:r w:rsidR="00570864">
              <w:rPr>
                <w:i/>
                <w:sz w:val="28"/>
                <w:szCs w:val="28"/>
              </w:rPr>
              <w:t xml:space="preserve">2 </w:t>
            </w:r>
            <w:r>
              <w:rPr>
                <w:i/>
                <w:sz w:val="28"/>
                <w:szCs w:val="28"/>
              </w:rPr>
              <w:t xml:space="preserve"> năm 2025</w:t>
            </w:r>
          </w:p>
        </w:tc>
      </w:tr>
    </w:tbl>
    <w:p w14:paraId="63ADDA3F" w14:textId="77777777" w:rsidR="00356D64" w:rsidRDefault="00356D64">
      <w:pPr>
        <w:spacing w:before="0" w:after="0" w:line="240" w:lineRule="auto"/>
        <w:jc w:val="center"/>
        <w:rPr>
          <w:b/>
          <w:sz w:val="28"/>
          <w:szCs w:val="28"/>
        </w:rPr>
      </w:pPr>
      <w:bookmarkStart w:id="0" w:name="_heading=h.e6u0ur905at8" w:colFirst="0" w:colLast="0"/>
      <w:bookmarkEnd w:id="0"/>
    </w:p>
    <w:p w14:paraId="1F9A9FA5" w14:textId="1AD3E36C" w:rsidR="00356D64" w:rsidRDefault="00000000">
      <w:pPr>
        <w:pBdr>
          <w:top w:val="nil"/>
          <w:left w:val="nil"/>
          <w:bottom w:val="nil"/>
          <w:right w:val="nil"/>
          <w:between w:val="nil"/>
        </w:pBdr>
        <w:spacing w:before="0" w:after="0" w:line="240" w:lineRule="auto"/>
        <w:jc w:val="center"/>
        <w:rPr>
          <w:b/>
          <w:sz w:val="28"/>
          <w:szCs w:val="28"/>
        </w:rPr>
      </w:pPr>
      <w:bookmarkStart w:id="1" w:name="_heading=h.1fob9te" w:colFirst="0" w:colLast="0"/>
      <w:bookmarkEnd w:id="1"/>
      <w:r>
        <w:rPr>
          <w:b/>
          <w:sz w:val="28"/>
          <w:szCs w:val="28"/>
        </w:rPr>
        <w:t xml:space="preserve">TỔNG HỢP TIẾP THU Ý KIẾN GÓP Ý DỰ THẢO THÔNG TƯ </w:t>
      </w:r>
    </w:p>
    <w:p w14:paraId="09EB40FB" w14:textId="54EAED6C" w:rsidR="00356D64" w:rsidRDefault="003D3DAF">
      <w:pPr>
        <w:pBdr>
          <w:top w:val="nil"/>
          <w:left w:val="nil"/>
          <w:bottom w:val="nil"/>
          <w:right w:val="nil"/>
          <w:between w:val="nil"/>
        </w:pBdr>
        <w:spacing w:before="0" w:after="0" w:line="240" w:lineRule="auto"/>
        <w:jc w:val="center"/>
        <w:rPr>
          <w:b/>
          <w:sz w:val="28"/>
          <w:szCs w:val="28"/>
        </w:rPr>
      </w:pPr>
      <w:bookmarkStart w:id="2" w:name="_heading=h.xn8iwvtxs2vm" w:colFirst="0" w:colLast="0"/>
      <w:bookmarkEnd w:id="2"/>
      <w:r w:rsidRPr="00AC3A0F">
        <w:rPr>
          <w:b/>
          <w:caps/>
          <w:sz w:val="26"/>
          <w:szCs w:val="26"/>
          <w:lang w:val="en-US" w:eastAsia="zh-CN"/>
        </w:rPr>
        <w:t>Phân cấp thẩm quyền quản lý của Bộ trưởng Bộ Tư pháp trong các lĩnh vực quản lý ngân sách, tài sản công, đầu tư xây dựng, đầu tư ứng dụng công nghệ thông tin</w:t>
      </w:r>
    </w:p>
    <w:p w14:paraId="21288DF7" w14:textId="77777777" w:rsidR="00356D64" w:rsidRDefault="00356D64">
      <w:pPr>
        <w:pBdr>
          <w:top w:val="nil"/>
          <w:left w:val="nil"/>
          <w:bottom w:val="nil"/>
          <w:right w:val="nil"/>
          <w:between w:val="nil"/>
        </w:pBdr>
        <w:spacing w:before="0" w:after="0" w:line="240" w:lineRule="auto"/>
        <w:rPr>
          <w:sz w:val="28"/>
          <w:szCs w:val="28"/>
        </w:rPr>
      </w:pPr>
    </w:p>
    <w:p w14:paraId="2BDAF9B9" w14:textId="12DC2EA1" w:rsidR="00356D64" w:rsidRDefault="00000000">
      <w:pPr>
        <w:pBdr>
          <w:top w:val="nil"/>
          <w:left w:val="nil"/>
          <w:bottom w:val="nil"/>
          <w:right w:val="nil"/>
          <w:between w:val="nil"/>
        </w:pBdr>
        <w:spacing w:before="0" w:after="0" w:line="240" w:lineRule="auto"/>
        <w:rPr>
          <w:sz w:val="28"/>
          <w:szCs w:val="28"/>
        </w:rPr>
      </w:pPr>
      <w:r>
        <w:rPr>
          <w:b/>
          <w:i/>
          <w:sz w:val="28"/>
          <w:szCs w:val="28"/>
        </w:rPr>
        <w:t xml:space="preserve">Tổng số ý kiến góp ý đề xuất sửa đổi, bổ sung: </w:t>
      </w:r>
      <w:r w:rsidR="003D3DAF">
        <w:rPr>
          <w:b/>
          <w:sz w:val="28"/>
          <w:szCs w:val="28"/>
        </w:rPr>
        <w:t>46</w:t>
      </w:r>
      <w:r>
        <w:rPr>
          <w:b/>
          <w:i/>
          <w:sz w:val="28"/>
          <w:szCs w:val="28"/>
        </w:rPr>
        <w:t xml:space="preserve"> </w:t>
      </w:r>
      <w:r>
        <w:rPr>
          <w:sz w:val="28"/>
          <w:szCs w:val="28"/>
        </w:rPr>
        <w:t xml:space="preserve">ý kiến (trong đó, tiếp thu </w:t>
      </w:r>
      <w:r w:rsidR="003D3DAF">
        <w:rPr>
          <w:sz w:val="28"/>
          <w:szCs w:val="28"/>
        </w:rPr>
        <w:t>toàn bộ hoặc tiếp thu 1 phần là 32</w:t>
      </w:r>
      <w:r>
        <w:rPr>
          <w:sz w:val="28"/>
          <w:szCs w:val="28"/>
        </w:rPr>
        <w:t xml:space="preserve"> ý kiến, </w:t>
      </w:r>
      <w:r w:rsidR="003D3DAF">
        <w:rPr>
          <w:sz w:val="28"/>
          <w:szCs w:val="28"/>
        </w:rPr>
        <w:t>14</w:t>
      </w:r>
      <w:r>
        <w:rPr>
          <w:sz w:val="28"/>
          <w:szCs w:val="28"/>
        </w:rPr>
        <w:t xml:space="preserve"> ý kiến </w:t>
      </w:r>
      <w:r w:rsidR="003D3DAF">
        <w:rPr>
          <w:sz w:val="28"/>
          <w:szCs w:val="28"/>
        </w:rPr>
        <w:t xml:space="preserve">cơ quan soạn thảo bảo lưu </w:t>
      </w:r>
      <w:r>
        <w:rPr>
          <w:sz w:val="28"/>
          <w:szCs w:val="28"/>
        </w:rPr>
        <w:t>và đã được giải trình chi tiết)</w:t>
      </w:r>
    </w:p>
    <w:p w14:paraId="0AAB0281" w14:textId="77777777" w:rsidR="00356D64" w:rsidRDefault="00356D64">
      <w:pPr>
        <w:pBdr>
          <w:top w:val="nil"/>
          <w:left w:val="nil"/>
          <w:bottom w:val="nil"/>
          <w:right w:val="nil"/>
          <w:between w:val="nil"/>
        </w:pBdr>
        <w:spacing w:before="0" w:after="0" w:line="240" w:lineRule="auto"/>
        <w:rPr>
          <w:sz w:val="28"/>
          <w:szCs w:val="28"/>
        </w:rPr>
      </w:pPr>
    </w:p>
    <w:tbl>
      <w:tblPr>
        <w:tblW w:w="13194" w:type="dxa"/>
        <w:tblLook w:val="04A0" w:firstRow="1" w:lastRow="0" w:firstColumn="1" w:lastColumn="0" w:noHBand="0" w:noVBand="1"/>
      </w:tblPr>
      <w:tblGrid>
        <w:gridCol w:w="694"/>
        <w:gridCol w:w="1840"/>
        <w:gridCol w:w="2337"/>
        <w:gridCol w:w="4697"/>
        <w:gridCol w:w="3619"/>
        <w:gridCol w:w="7"/>
      </w:tblGrid>
      <w:tr w:rsidR="00570864" w:rsidRPr="00570864" w14:paraId="3B12E1D9" w14:textId="77777777" w:rsidTr="00570864">
        <w:trPr>
          <w:gridAfter w:val="1"/>
          <w:wAfter w:w="7" w:type="dxa"/>
          <w:trHeight w:val="1170"/>
          <w:tblHeader/>
        </w:trPr>
        <w:tc>
          <w:tcPr>
            <w:tcW w:w="694" w:type="dxa"/>
            <w:tcBorders>
              <w:top w:val="single" w:sz="4" w:space="0" w:color="auto"/>
              <w:left w:val="single" w:sz="4" w:space="0" w:color="auto"/>
              <w:bottom w:val="single" w:sz="4" w:space="0" w:color="auto"/>
              <w:right w:val="single" w:sz="4" w:space="0" w:color="auto"/>
            </w:tcBorders>
            <w:vAlign w:val="center"/>
            <w:hideMark/>
          </w:tcPr>
          <w:p w14:paraId="76A109BE"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STT</w:t>
            </w:r>
          </w:p>
        </w:tc>
        <w:tc>
          <w:tcPr>
            <w:tcW w:w="1917" w:type="dxa"/>
            <w:tcBorders>
              <w:top w:val="single" w:sz="4" w:space="0" w:color="auto"/>
              <w:left w:val="nil"/>
              <w:bottom w:val="single" w:sz="4" w:space="0" w:color="auto"/>
              <w:right w:val="single" w:sz="4" w:space="0" w:color="auto"/>
            </w:tcBorders>
            <w:vAlign w:val="center"/>
            <w:hideMark/>
          </w:tcPr>
          <w:p w14:paraId="1AFFBF34"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 xml:space="preserve">Điều, khoản, điểm  dự thảo/nội dung </w:t>
            </w:r>
          </w:p>
        </w:tc>
        <w:tc>
          <w:tcPr>
            <w:tcW w:w="1779" w:type="dxa"/>
            <w:tcBorders>
              <w:top w:val="single" w:sz="4" w:space="0" w:color="auto"/>
              <w:left w:val="nil"/>
              <w:bottom w:val="single" w:sz="4" w:space="0" w:color="auto"/>
              <w:right w:val="single" w:sz="4" w:space="0" w:color="auto"/>
            </w:tcBorders>
            <w:vAlign w:val="center"/>
            <w:hideMark/>
          </w:tcPr>
          <w:p w14:paraId="6056E70F"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Cơ quan/đơn vị góp ý</w:t>
            </w:r>
          </w:p>
        </w:tc>
        <w:tc>
          <w:tcPr>
            <w:tcW w:w="4970" w:type="dxa"/>
            <w:tcBorders>
              <w:top w:val="single" w:sz="4" w:space="0" w:color="auto"/>
              <w:left w:val="nil"/>
              <w:bottom w:val="single" w:sz="4" w:space="0" w:color="auto"/>
              <w:right w:val="single" w:sz="4" w:space="0" w:color="auto"/>
            </w:tcBorders>
            <w:vAlign w:val="center"/>
            <w:hideMark/>
          </w:tcPr>
          <w:p w14:paraId="00EB1AFF"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Nội dung góp ý</w:t>
            </w:r>
          </w:p>
        </w:tc>
        <w:tc>
          <w:tcPr>
            <w:tcW w:w="3827" w:type="dxa"/>
            <w:tcBorders>
              <w:top w:val="single" w:sz="4" w:space="0" w:color="auto"/>
              <w:left w:val="nil"/>
              <w:bottom w:val="single" w:sz="4" w:space="0" w:color="auto"/>
              <w:right w:val="single" w:sz="4" w:space="0" w:color="auto"/>
            </w:tcBorders>
            <w:vAlign w:val="center"/>
            <w:hideMark/>
          </w:tcPr>
          <w:p w14:paraId="5677555E"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Tiếp thu, giải trình</w:t>
            </w:r>
          </w:p>
        </w:tc>
      </w:tr>
      <w:tr w:rsidR="00570864" w:rsidRPr="00570864" w14:paraId="1B7FBF70"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5E6F19F2"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1</w:t>
            </w:r>
          </w:p>
        </w:tc>
        <w:tc>
          <w:tcPr>
            <w:tcW w:w="12500" w:type="dxa"/>
            <w:gridSpan w:val="5"/>
            <w:tcBorders>
              <w:top w:val="single" w:sz="4" w:space="0" w:color="auto"/>
              <w:left w:val="nil"/>
              <w:bottom w:val="single" w:sz="4" w:space="0" w:color="auto"/>
              <w:right w:val="single" w:sz="4" w:space="0" w:color="auto"/>
            </w:tcBorders>
            <w:vAlign w:val="center"/>
            <w:hideMark/>
          </w:tcPr>
          <w:p w14:paraId="67434A21"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Đối tượng áp dụng của Thông tư</w:t>
            </w:r>
          </w:p>
        </w:tc>
      </w:tr>
      <w:tr w:rsidR="00570864" w:rsidRPr="00570864" w14:paraId="53B7A63F" w14:textId="77777777" w:rsidTr="00570864">
        <w:trPr>
          <w:gridAfter w:val="1"/>
          <w:wAfter w:w="7" w:type="dxa"/>
          <w:trHeight w:val="1260"/>
        </w:trPr>
        <w:tc>
          <w:tcPr>
            <w:tcW w:w="694" w:type="dxa"/>
            <w:tcBorders>
              <w:top w:val="nil"/>
              <w:left w:val="single" w:sz="4" w:space="0" w:color="auto"/>
              <w:bottom w:val="single" w:sz="4" w:space="0" w:color="auto"/>
              <w:right w:val="single" w:sz="4" w:space="0" w:color="auto"/>
            </w:tcBorders>
            <w:noWrap/>
            <w:vAlign w:val="center"/>
            <w:hideMark/>
          </w:tcPr>
          <w:p w14:paraId="0EDFF14D"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w:t>
            </w:r>
          </w:p>
        </w:tc>
        <w:tc>
          <w:tcPr>
            <w:tcW w:w="1917" w:type="dxa"/>
            <w:vMerge w:val="restart"/>
            <w:tcBorders>
              <w:top w:val="nil"/>
              <w:left w:val="single" w:sz="4" w:space="0" w:color="auto"/>
              <w:bottom w:val="single" w:sz="4" w:space="0" w:color="auto"/>
              <w:right w:val="single" w:sz="4" w:space="0" w:color="auto"/>
            </w:tcBorders>
            <w:vAlign w:val="center"/>
            <w:hideMark/>
          </w:tcPr>
          <w:p w14:paraId="4038C0A2"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Khoản 2, Điều 1</w:t>
            </w:r>
          </w:p>
        </w:tc>
        <w:tc>
          <w:tcPr>
            <w:tcW w:w="1779" w:type="dxa"/>
            <w:tcBorders>
              <w:top w:val="nil"/>
              <w:left w:val="nil"/>
              <w:bottom w:val="single" w:sz="4" w:space="0" w:color="auto"/>
              <w:right w:val="single" w:sz="4" w:space="0" w:color="auto"/>
            </w:tcBorders>
            <w:vAlign w:val="center"/>
            <w:hideMark/>
          </w:tcPr>
          <w:p w14:paraId="5C42E064" w14:textId="77777777" w:rsidR="00570864" w:rsidRPr="00570864" w:rsidRDefault="00570864" w:rsidP="00570864">
            <w:pPr>
              <w:spacing w:before="0" w:after="0" w:line="240" w:lineRule="auto"/>
              <w:jc w:val="center"/>
              <w:rPr>
                <w:color w:val="000000"/>
                <w:lang w:val="en-US"/>
              </w:rPr>
            </w:pPr>
            <w:r w:rsidRPr="00570864">
              <w:rPr>
                <w:color w:val="000000"/>
                <w:lang w:val="en-US"/>
              </w:rPr>
              <w:t>Văn phòng Bộ</w:t>
            </w:r>
          </w:p>
        </w:tc>
        <w:tc>
          <w:tcPr>
            <w:tcW w:w="4970" w:type="dxa"/>
            <w:tcBorders>
              <w:top w:val="nil"/>
              <w:left w:val="nil"/>
              <w:bottom w:val="single" w:sz="4" w:space="0" w:color="auto"/>
              <w:right w:val="single" w:sz="4" w:space="0" w:color="auto"/>
            </w:tcBorders>
            <w:vAlign w:val="center"/>
            <w:hideMark/>
          </w:tcPr>
          <w:p w14:paraId="0CA7387E" w14:textId="77777777" w:rsidR="00570864" w:rsidRPr="00570864" w:rsidRDefault="00570864" w:rsidP="00570864">
            <w:pPr>
              <w:spacing w:before="0" w:after="0" w:line="240" w:lineRule="auto"/>
              <w:jc w:val="left"/>
              <w:rPr>
                <w:color w:val="000000"/>
                <w:lang w:val="en-US"/>
              </w:rPr>
            </w:pPr>
            <w:r w:rsidRPr="00570864">
              <w:rPr>
                <w:b/>
                <w:bCs/>
                <w:color w:val="000000"/>
                <w:lang w:val="en-US"/>
              </w:rPr>
              <w:t>Đề nghị cân nhắc</w:t>
            </w:r>
            <w:r w:rsidRPr="00570864">
              <w:rPr>
                <w:color w:val="000000"/>
                <w:lang w:val="en-US"/>
              </w:rPr>
              <w:t xml:space="preserve"> khái quát hơn đối tượng áp dụng, </w:t>
            </w:r>
            <w:r w:rsidRPr="00570864">
              <w:rPr>
                <w:b/>
                <w:bCs/>
                <w:color w:val="000000"/>
                <w:lang w:val="en-US"/>
              </w:rPr>
              <w:t>không liệt kê tên từng đơn vị dự toán</w:t>
            </w:r>
            <w:r w:rsidRPr="00570864">
              <w:rPr>
                <w:color w:val="000000"/>
                <w:lang w:val="en-US"/>
              </w:rPr>
              <w:t xml:space="preserve">, tránh việc khi có sự sắp xếp, thay đổi cơ cấu tổ chức của Bộ, các đơn vị mới hoặc đơn vị có sự thay đổi sẽ khó có căn cứ áp dụng quy định tại Thông tư. Đồng thời, </w:t>
            </w:r>
            <w:r w:rsidRPr="00570864">
              <w:rPr>
                <w:b/>
                <w:bCs/>
                <w:color w:val="000000"/>
                <w:lang w:val="en-US"/>
              </w:rPr>
              <w:t>làm rõ đơn vị dự toán và đơn vị sử dụng ngân sách</w:t>
            </w:r>
            <w:r w:rsidRPr="00570864">
              <w:rPr>
                <w:color w:val="000000"/>
                <w:lang w:val="en-US"/>
              </w:rPr>
              <w:t>, vì đơn vị sử dụng ngân sách cũng là đơn vị dự toán</w:t>
            </w:r>
          </w:p>
        </w:tc>
        <w:tc>
          <w:tcPr>
            <w:tcW w:w="3827" w:type="dxa"/>
            <w:tcBorders>
              <w:top w:val="nil"/>
              <w:left w:val="nil"/>
              <w:bottom w:val="single" w:sz="4" w:space="0" w:color="auto"/>
              <w:right w:val="single" w:sz="4" w:space="0" w:color="auto"/>
            </w:tcBorders>
            <w:vAlign w:val="center"/>
            <w:hideMark/>
          </w:tcPr>
          <w:p w14:paraId="062EFD4A" w14:textId="77777777" w:rsidR="00570864" w:rsidRPr="00570864" w:rsidRDefault="00570864" w:rsidP="00570864">
            <w:pPr>
              <w:spacing w:before="0" w:after="0" w:line="240" w:lineRule="auto"/>
              <w:jc w:val="left"/>
              <w:rPr>
                <w:color w:val="000000"/>
                <w:lang w:val="en-US"/>
              </w:rPr>
            </w:pPr>
            <w:r w:rsidRPr="00570864">
              <w:rPr>
                <w:color w:val="000000"/>
                <w:lang w:val="en-US"/>
              </w:rPr>
              <w:t>Đơn vị soạn thảo đã xin ý kiến thành viên Tổ soạn thảo tại Phiên họp ngày 05/11/2025.</w:t>
            </w:r>
            <w:r w:rsidRPr="00570864">
              <w:rPr>
                <w:color w:val="000000"/>
                <w:lang w:val="en-US"/>
              </w:rPr>
              <w:br/>
              <w:t>Tiếp thu ý kiến, chỉnh sửa lại Dự thảo theo hướng khái quát hơn, không liệt kê chi tiết tên các đơn vị</w:t>
            </w:r>
          </w:p>
        </w:tc>
      </w:tr>
      <w:tr w:rsidR="00570864" w:rsidRPr="00570864" w14:paraId="64615B17" w14:textId="77777777" w:rsidTr="00570864">
        <w:trPr>
          <w:gridAfter w:val="1"/>
          <w:wAfter w:w="7" w:type="dxa"/>
          <w:trHeight w:val="825"/>
        </w:trPr>
        <w:tc>
          <w:tcPr>
            <w:tcW w:w="694" w:type="dxa"/>
            <w:tcBorders>
              <w:top w:val="nil"/>
              <w:left w:val="single" w:sz="4" w:space="0" w:color="auto"/>
              <w:bottom w:val="single" w:sz="4" w:space="0" w:color="auto"/>
              <w:right w:val="single" w:sz="4" w:space="0" w:color="auto"/>
            </w:tcBorders>
            <w:noWrap/>
            <w:vAlign w:val="center"/>
            <w:hideMark/>
          </w:tcPr>
          <w:p w14:paraId="477198BA"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w:t>
            </w:r>
          </w:p>
        </w:tc>
        <w:tc>
          <w:tcPr>
            <w:tcW w:w="1917" w:type="dxa"/>
            <w:vMerge/>
            <w:tcBorders>
              <w:top w:val="nil"/>
              <w:left w:val="single" w:sz="4" w:space="0" w:color="auto"/>
              <w:bottom w:val="single" w:sz="4" w:space="0" w:color="auto"/>
              <w:right w:val="single" w:sz="4" w:space="0" w:color="auto"/>
            </w:tcBorders>
            <w:vAlign w:val="center"/>
            <w:hideMark/>
          </w:tcPr>
          <w:p w14:paraId="6BFCE93D"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608CC8E9" w14:textId="77777777" w:rsidR="00570864" w:rsidRPr="00570864" w:rsidRDefault="00570864" w:rsidP="00570864">
            <w:pPr>
              <w:spacing w:before="0" w:after="0" w:line="240" w:lineRule="auto"/>
              <w:jc w:val="center"/>
              <w:rPr>
                <w:color w:val="000000"/>
                <w:lang w:val="en-US"/>
              </w:rPr>
            </w:pPr>
            <w:r w:rsidRPr="00570864">
              <w:rPr>
                <w:color w:val="000000"/>
                <w:lang w:val="en-US"/>
              </w:rPr>
              <w:t>Cục Phổ biến GDPL và TGPL</w:t>
            </w:r>
          </w:p>
        </w:tc>
        <w:tc>
          <w:tcPr>
            <w:tcW w:w="4970" w:type="dxa"/>
            <w:tcBorders>
              <w:top w:val="nil"/>
              <w:left w:val="nil"/>
              <w:bottom w:val="single" w:sz="4" w:space="0" w:color="auto"/>
              <w:right w:val="single" w:sz="4" w:space="0" w:color="auto"/>
            </w:tcBorders>
            <w:vAlign w:val="center"/>
            <w:hideMark/>
          </w:tcPr>
          <w:p w14:paraId="14048750"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Việc phân cấp thẩm quyền tại các Điều 3, Điều 4, Điều 5, Điều 6 </w:t>
            </w:r>
            <w:r w:rsidRPr="00570864">
              <w:rPr>
                <w:b/>
                <w:bCs/>
                <w:color w:val="000000"/>
                <w:lang w:val="en-US"/>
              </w:rPr>
              <w:t>chưa thống nhất về đối tượng áp dụng</w:t>
            </w:r>
            <w:r w:rsidRPr="00570864">
              <w:rPr>
                <w:color w:val="000000"/>
                <w:lang w:val="en-US"/>
              </w:rPr>
              <w:t xml:space="preserve"> với khoản 2 của Điều 1, đề nghị dự thảo Thông tư chỉnh sửa lại cho phù hợp</w:t>
            </w:r>
          </w:p>
        </w:tc>
        <w:tc>
          <w:tcPr>
            <w:tcW w:w="3827" w:type="dxa"/>
            <w:tcBorders>
              <w:top w:val="nil"/>
              <w:left w:val="nil"/>
              <w:bottom w:val="single" w:sz="4" w:space="0" w:color="auto"/>
              <w:right w:val="single" w:sz="4" w:space="0" w:color="auto"/>
            </w:tcBorders>
            <w:vAlign w:val="center"/>
            <w:hideMark/>
          </w:tcPr>
          <w:p w14:paraId="0CC7B46C" w14:textId="77777777" w:rsidR="00570864" w:rsidRPr="00570864" w:rsidRDefault="00570864" w:rsidP="00570864">
            <w:pPr>
              <w:spacing w:before="0" w:after="0" w:line="240" w:lineRule="auto"/>
              <w:jc w:val="left"/>
              <w:rPr>
                <w:color w:val="000000"/>
                <w:lang w:val="en-US"/>
              </w:rPr>
            </w:pPr>
            <w:r w:rsidRPr="00570864">
              <w:rPr>
                <w:color w:val="000000"/>
                <w:lang w:val="en-US"/>
              </w:rPr>
              <w:t>Tiếp thu ý kiến, đã chỉnh sửa các điều khoản để phù hợp với đối tượng áp dụng</w:t>
            </w:r>
          </w:p>
        </w:tc>
      </w:tr>
      <w:tr w:rsidR="00570864" w:rsidRPr="00570864" w14:paraId="0D60FA09" w14:textId="77777777" w:rsidTr="00570864">
        <w:trPr>
          <w:gridAfter w:val="1"/>
          <w:wAfter w:w="7" w:type="dxa"/>
          <w:trHeight w:val="1890"/>
        </w:trPr>
        <w:tc>
          <w:tcPr>
            <w:tcW w:w="694" w:type="dxa"/>
            <w:tcBorders>
              <w:top w:val="nil"/>
              <w:left w:val="single" w:sz="4" w:space="0" w:color="auto"/>
              <w:bottom w:val="single" w:sz="4" w:space="0" w:color="auto"/>
              <w:right w:val="single" w:sz="4" w:space="0" w:color="auto"/>
            </w:tcBorders>
            <w:noWrap/>
            <w:vAlign w:val="center"/>
            <w:hideMark/>
          </w:tcPr>
          <w:p w14:paraId="05F0629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3</w:t>
            </w:r>
          </w:p>
        </w:tc>
        <w:tc>
          <w:tcPr>
            <w:tcW w:w="1917" w:type="dxa"/>
            <w:vMerge/>
            <w:tcBorders>
              <w:top w:val="nil"/>
              <w:left w:val="single" w:sz="4" w:space="0" w:color="auto"/>
              <w:bottom w:val="single" w:sz="4" w:space="0" w:color="auto"/>
              <w:right w:val="single" w:sz="4" w:space="0" w:color="auto"/>
            </w:tcBorders>
            <w:vAlign w:val="center"/>
            <w:hideMark/>
          </w:tcPr>
          <w:p w14:paraId="7203F208"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1C69044F" w14:textId="77777777" w:rsidR="00570864" w:rsidRPr="00570864" w:rsidRDefault="00570864" w:rsidP="00570864">
            <w:pPr>
              <w:spacing w:before="0" w:after="0" w:line="240" w:lineRule="auto"/>
              <w:jc w:val="center"/>
              <w:rPr>
                <w:color w:val="000000"/>
                <w:lang w:val="en-US"/>
              </w:rPr>
            </w:pPr>
            <w:r w:rsidRPr="00570864">
              <w:rPr>
                <w:color w:val="000000"/>
                <w:lang w:val="en-US"/>
              </w:rPr>
              <w:t>Vụ HTQT</w:t>
            </w:r>
          </w:p>
        </w:tc>
        <w:tc>
          <w:tcPr>
            <w:tcW w:w="4970" w:type="dxa"/>
            <w:tcBorders>
              <w:top w:val="nil"/>
              <w:left w:val="nil"/>
              <w:bottom w:val="single" w:sz="4" w:space="0" w:color="auto"/>
              <w:right w:val="single" w:sz="4" w:space="0" w:color="auto"/>
            </w:tcBorders>
            <w:vAlign w:val="center"/>
            <w:hideMark/>
          </w:tcPr>
          <w:p w14:paraId="03D717A8"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Để đảm bảo tính thống nhất trong các quy định của dự thảo Thông tư và thuận tiện khi triển khai thực hiện, Vụ HTQT đề nghị chỉnh sửa gạch dầu dòng    (-) thứ 2, điểm a như sau: “đơn vị sử dụng ngân sách </w:t>
            </w:r>
            <w:r w:rsidRPr="00570864">
              <w:rPr>
                <w:b/>
                <w:bCs/>
                <w:i/>
                <w:iCs/>
                <w:color w:val="000000"/>
                <w:lang w:val="en-US"/>
              </w:rPr>
              <w:t>thuộc Bộ</w:t>
            </w:r>
            <w:r w:rsidRPr="00570864">
              <w:rPr>
                <w:color w:val="000000"/>
                <w:lang w:val="en-US"/>
              </w:rPr>
              <w:t>”; đồng thời tại điểm b, đề nghị xác định rõ Ban quản lý dự án, chương trình thuộc Bộ Tư pháp gồm những Ban nào, có bao gồm các Ban quản lý dự án viện trợ hay không (như: Ban quản lý dự án chuyên trách của Bộ Tư pháp, Ban quản lý dự án JICA,…)</w:t>
            </w:r>
          </w:p>
        </w:tc>
        <w:tc>
          <w:tcPr>
            <w:tcW w:w="3827" w:type="dxa"/>
            <w:tcBorders>
              <w:top w:val="nil"/>
              <w:left w:val="nil"/>
              <w:bottom w:val="single" w:sz="4" w:space="0" w:color="auto"/>
              <w:right w:val="single" w:sz="4" w:space="0" w:color="auto"/>
            </w:tcBorders>
            <w:vAlign w:val="center"/>
            <w:hideMark/>
          </w:tcPr>
          <w:p w14:paraId="6DB32A0C" w14:textId="77777777" w:rsidR="00570864" w:rsidRPr="00570864" w:rsidRDefault="00570864" w:rsidP="00570864">
            <w:pPr>
              <w:spacing w:before="0" w:after="0" w:line="240" w:lineRule="auto"/>
              <w:jc w:val="left"/>
              <w:rPr>
                <w:color w:val="000000"/>
                <w:lang w:val="en-US"/>
              </w:rPr>
            </w:pPr>
            <w:r w:rsidRPr="00570864">
              <w:rPr>
                <w:color w:val="000000"/>
                <w:lang w:val="en-US"/>
              </w:rPr>
              <w:t>Tiếp thu ý kiến, đã soạn thảo lại Điều 2</w:t>
            </w:r>
          </w:p>
        </w:tc>
      </w:tr>
      <w:tr w:rsidR="00570864" w:rsidRPr="00570864" w14:paraId="13BB96C0"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5C64DF7E"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2</w:t>
            </w:r>
          </w:p>
        </w:tc>
        <w:tc>
          <w:tcPr>
            <w:tcW w:w="12500" w:type="dxa"/>
            <w:gridSpan w:val="5"/>
            <w:tcBorders>
              <w:top w:val="single" w:sz="4" w:space="0" w:color="auto"/>
              <w:left w:val="nil"/>
              <w:bottom w:val="single" w:sz="4" w:space="0" w:color="auto"/>
              <w:right w:val="single" w:sz="4" w:space="0" w:color="auto"/>
            </w:tcBorders>
            <w:vAlign w:val="center"/>
            <w:hideMark/>
          </w:tcPr>
          <w:p w14:paraId="24DED5C4"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nguyên tắc phân cấp</w:t>
            </w:r>
          </w:p>
        </w:tc>
      </w:tr>
      <w:tr w:rsidR="00570864" w:rsidRPr="00570864" w14:paraId="2A73FC86"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1E92EF5C"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w:t>
            </w:r>
          </w:p>
        </w:tc>
        <w:tc>
          <w:tcPr>
            <w:tcW w:w="1917" w:type="dxa"/>
            <w:tcBorders>
              <w:top w:val="nil"/>
              <w:left w:val="nil"/>
              <w:bottom w:val="single" w:sz="4" w:space="0" w:color="auto"/>
              <w:right w:val="single" w:sz="4" w:space="0" w:color="auto"/>
            </w:tcBorders>
            <w:vAlign w:val="center"/>
            <w:hideMark/>
          </w:tcPr>
          <w:p w14:paraId="05F56B53" w14:textId="77777777" w:rsidR="00570864" w:rsidRPr="00570864" w:rsidRDefault="00570864" w:rsidP="00570864">
            <w:pPr>
              <w:spacing w:before="0" w:after="0" w:line="240" w:lineRule="auto"/>
              <w:jc w:val="center"/>
              <w:rPr>
                <w:color w:val="000000"/>
                <w:lang w:val="en-US"/>
              </w:rPr>
            </w:pPr>
            <w:r w:rsidRPr="00570864">
              <w:rPr>
                <w:color w:val="000000"/>
                <w:lang w:val="en-US"/>
              </w:rPr>
              <w:t>Điều 2 của Dự thảo</w:t>
            </w:r>
          </w:p>
        </w:tc>
        <w:tc>
          <w:tcPr>
            <w:tcW w:w="1779" w:type="dxa"/>
            <w:vMerge w:val="restart"/>
            <w:tcBorders>
              <w:top w:val="nil"/>
              <w:left w:val="single" w:sz="4" w:space="0" w:color="auto"/>
              <w:bottom w:val="single" w:sz="4" w:space="0" w:color="auto"/>
              <w:right w:val="single" w:sz="4" w:space="0" w:color="auto"/>
            </w:tcBorders>
            <w:vAlign w:val="center"/>
            <w:hideMark/>
          </w:tcPr>
          <w:p w14:paraId="33230CE5" w14:textId="77777777" w:rsidR="00570864" w:rsidRPr="00570864" w:rsidRDefault="00570864" w:rsidP="00570864">
            <w:pPr>
              <w:spacing w:before="0" w:after="0" w:line="240" w:lineRule="auto"/>
              <w:jc w:val="center"/>
              <w:rPr>
                <w:color w:val="000000"/>
                <w:lang w:val="en-US"/>
              </w:rPr>
            </w:pPr>
            <w:r w:rsidRPr="00570864">
              <w:rPr>
                <w:color w:val="000000"/>
                <w:lang w:val="en-US"/>
              </w:rPr>
              <w:t>Vụ Tổ chức cán bộ</w:t>
            </w:r>
          </w:p>
        </w:tc>
        <w:tc>
          <w:tcPr>
            <w:tcW w:w="4970" w:type="dxa"/>
            <w:tcBorders>
              <w:top w:val="nil"/>
              <w:left w:val="nil"/>
              <w:bottom w:val="single" w:sz="4" w:space="0" w:color="auto"/>
              <w:right w:val="single" w:sz="4" w:space="0" w:color="auto"/>
            </w:tcBorders>
            <w:vAlign w:val="center"/>
            <w:hideMark/>
          </w:tcPr>
          <w:p w14:paraId="62B27A71"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1. Nghiên cứu, cân nhắc quy định nguyên tắc tại đoạn 2 khoản 3 </w:t>
            </w:r>
            <w:r w:rsidRPr="00570864">
              <w:rPr>
                <w:i/>
                <w:iCs/>
                <w:color w:val="000000"/>
                <w:lang w:val="en-US"/>
              </w:rPr>
              <w:t>“hạn chế lấy thêm ý kiến của các đơn vị khác thuộc Bộ trong quá trình thực hiện phân cấp, nhiệm vụ làm ảnh hưởng đến tiến độ, thời hạn giải quyết công việc, dự án được giao quản lý thực hiện”</w:t>
            </w:r>
            <w:r w:rsidRPr="00570864">
              <w:rPr>
                <w:color w:val="000000"/>
                <w:lang w:val="en-US"/>
              </w:rPr>
              <w:t>.</w:t>
            </w:r>
          </w:p>
        </w:tc>
        <w:tc>
          <w:tcPr>
            <w:tcW w:w="3827" w:type="dxa"/>
            <w:tcBorders>
              <w:top w:val="nil"/>
              <w:left w:val="nil"/>
              <w:bottom w:val="single" w:sz="4" w:space="0" w:color="auto"/>
              <w:right w:val="single" w:sz="4" w:space="0" w:color="auto"/>
            </w:tcBorders>
            <w:vAlign w:val="center"/>
            <w:hideMark/>
          </w:tcPr>
          <w:p w14:paraId="7410254D"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Tiếp thu ý kiến, Dự thảo đã bỏ quy định </w:t>
            </w:r>
            <w:r w:rsidRPr="00570864">
              <w:rPr>
                <w:i/>
                <w:iCs/>
                <w:color w:val="000000"/>
                <w:lang w:val="en-US"/>
              </w:rPr>
              <w:t>“hạn chế lấy thêm ý kiến của các đơn vị khác thuộc Bộ trong quá trình thực hiện phân cấp, nhiệm vụ làm ảnh hưởng đến tiến độ, thời hạn giải quyết công việc, dự án được giao quản lý thực hiện”.</w:t>
            </w:r>
          </w:p>
        </w:tc>
      </w:tr>
      <w:tr w:rsidR="00570864" w:rsidRPr="00570864" w14:paraId="5777E553" w14:textId="77777777" w:rsidTr="00570864">
        <w:trPr>
          <w:gridAfter w:val="1"/>
          <w:wAfter w:w="7" w:type="dxa"/>
          <w:trHeight w:val="3465"/>
        </w:trPr>
        <w:tc>
          <w:tcPr>
            <w:tcW w:w="694" w:type="dxa"/>
            <w:tcBorders>
              <w:top w:val="nil"/>
              <w:left w:val="single" w:sz="4" w:space="0" w:color="auto"/>
              <w:bottom w:val="single" w:sz="4" w:space="0" w:color="auto"/>
              <w:right w:val="single" w:sz="4" w:space="0" w:color="auto"/>
            </w:tcBorders>
            <w:noWrap/>
            <w:vAlign w:val="center"/>
            <w:hideMark/>
          </w:tcPr>
          <w:p w14:paraId="3EAB7CC4"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5</w:t>
            </w:r>
          </w:p>
        </w:tc>
        <w:tc>
          <w:tcPr>
            <w:tcW w:w="1917" w:type="dxa"/>
            <w:tcBorders>
              <w:top w:val="nil"/>
              <w:left w:val="nil"/>
              <w:bottom w:val="single" w:sz="4" w:space="0" w:color="auto"/>
              <w:right w:val="single" w:sz="4" w:space="0" w:color="auto"/>
            </w:tcBorders>
            <w:vAlign w:val="center"/>
            <w:hideMark/>
          </w:tcPr>
          <w:p w14:paraId="53DE4E1C" w14:textId="77777777" w:rsidR="00570864" w:rsidRPr="00570864" w:rsidRDefault="00570864" w:rsidP="00570864">
            <w:pPr>
              <w:spacing w:before="0" w:after="0" w:line="240" w:lineRule="auto"/>
              <w:jc w:val="center"/>
              <w:rPr>
                <w:color w:val="000000"/>
                <w:lang w:val="en-US"/>
              </w:rPr>
            </w:pPr>
            <w:r w:rsidRPr="00570864">
              <w:rPr>
                <w:color w:val="000000"/>
                <w:lang w:val="en-US"/>
              </w:rPr>
              <w:t>Điều 2 của Dự thảo</w:t>
            </w:r>
          </w:p>
        </w:tc>
        <w:tc>
          <w:tcPr>
            <w:tcW w:w="1779" w:type="dxa"/>
            <w:vMerge/>
            <w:tcBorders>
              <w:top w:val="nil"/>
              <w:left w:val="single" w:sz="4" w:space="0" w:color="auto"/>
              <w:bottom w:val="single" w:sz="4" w:space="0" w:color="auto"/>
              <w:right w:val="single" w:sz="4" w:space="0" w:color="auto"/>
            </w:tcBorders>
            <w:vAlign w:val="center"/>
            <w:hideMark/>
          </w:tcPr>
          <w:p w14:paraId="12675906"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21CEEE48"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2. Về khoản 4, đề nghị đơn vị chủ trì soạn thảo nghiên cứu, cân nhắc về sự cần thiết của việc quy định nguyên tắc </w:t>
            </w:r>
            <w:r w:rsidRPr="00570864">
              <w:rPr>
                <w:i/>
                <w:iCs/>
                <w:color w:val="000000"/>
                <w:lang w:val="en-US"/>
              </w:rPr>
              <w:t>“Trong trường hợp cần thiết, Bộ trưởng Bộ Tư pháp quyết định điều chỉnh việc phân cấp một số nội dung cụ thể khác với Thông tư này”</w:t>
            </w:r>
            <w:r w:rsidRPr="00570864">
              <w:rPr>
                <w:color w:val="000000"/>
                <w:lang w:val="en-US"/>
              </w:rPr>
              <w:t xml:space="preserve"> để đảm bảo tính thống nhất của hệ thống pháp luật, tránh sự tùy tiện và đảm bảo nguyên tắc </w:t>
            </w:r>
            <w:r w:rsidRPr="00570864">
              <w:rPr>
                <w:i/>
                <w:iCs/>
                <w:color w:val="000000"/>
                <w:lang w:val="en-US"/>
              </w:rPr>
              <w:t>“Việc phân cấp phải được quy định trong văn bản quy phạm pháp luật của cơ quan, người có thẩm quyền phân cấp”</w:t>
            </w:r>
            <w:r w:rsidRPr="00570864">
              <w:rPr>
                <w:color w:val="000000"/>
                <w:lang w:val="en-US"/>
              </w:rPr>
              <w:t xml:space="preserve"> tại khoản 1 Điều 8 Luật Tổ chức Chính phủ năm 2025.</w:t>
            </w:r>
          </w:p>
        </w:tc>
        <w:tc>
          <w:tcPr>
            <w:tcW w:w="3827" w:type="dxa"/>
            <w:tcBorders>
              <w:top w:val="nil"/>
              <w:left w:val="nil"/>
              <w:bottom w:val="single" w:sz="4" w:space="0" w:color="auto"/>
              <w:right w:val="single" w:sz="4" w:space="0" w:color="auto"/>
            </w:tcBorders>
            <w:vAlign w:val="center"/>
            <w:hideMark/>
          </w:tcPr>
          <w:p w14:paraId="1A98155A" w14:textId="77777777" w:rsidR="00570864" w:rsidRPr="00570864" w:rsidRDefault="00570864" w:rsidP="00570864">
            <w:pPr>
              <w:spacing w:before="0" w:after="0" w:line="240" w:lineRule="auto"/>
              <w:jc w:val="left"/>
              <w:rPr>
                <w:color w:val="000000"/>
                <w:lang w:val="en-US"/>
              </w:rPr>
            </w:pPr>
            <w:r w:rsidRPr="00570864">
              <w:rPr>
                <w:b/>
                <w:bCs/>
                <w:color w:val="000000"/>
                <w:lang w:val="en-US"/>
              </w:rPr>
              <w:t>Bảo lưu quan điểm xây dựng dự thảo, chỉnh lý kỹ thuật soạn thảo cho phù hợp</w:t>
            </w:r>
            <w:r w:rsidRPr="00570864">
              <w:rPr>
                <w:b/>
                <w:bCs/>
                <w:color w:val="000000"/>
                <w:lang w:val="en-US"/>
              </w:rPr>
              <w:br/>
            </w:r>
            <w:r w:rsidRPr="00570864">
              <w:rPr>
                <w:color w:val="000000"/>
                <w:lang w:val="en-US"/>
              </w:rPr>
              <w:t>Để đảm bảo có thể xử lý trong trường hợp đơn vị được phân cấp có vấn đề không thể đáp ứng dc công việc như: "Đơn vị xảy ra tình trạng mất đoàn kết nội bộ sâu sắc, không đảm bảo yêu cầu để phân cấp, ......công tác tổ chức cán bộ trong đơn vị có vấn đề..." thì khi đó Cục KHTC sẽ tổng hợp, báo cáo Bộ trưởng để tạm thời không phân cấp, Lãnh đạo Bộ trực tiếp xử lý các công việc. Do đó, k bị ảnh hưởng bởi việc phân cấp bằng VBQP. Quy định này nhằm bao quát các trường hợp, thực tiễn Bộ Tư pháp chưa xẩy ra các trường hợp tương tự</w:t>
            </w:r>
          </w:p>
        </w:tc>
      </w:tr>
      <w:tr w:rsidR="00570864" w:rsidRPr="00570864" w14:paraId="21241F18" w14:textId="77777777" w:rsidTr="00570864">
        <w:trPr>
          <w:gridAfter w:val="1"/>
          <w:wAfter w:w="7" w:type="dxa"/>
          <w:trHeight w:val="1995"/>
        </w:trPr>
        <w:tc>
          <w:tcPr>
            <w:tcW w:w="694" w:type="dxa"/>
            <w:tcBorders>
              <w:top w:val="nil"/>
              <w:left w:val="single" w:sz="4" w:space="0" w:color="auto"/>
              <w:bottom w:val="single" w:sz="4" w:space="0" w:color="auto"/>
              <w:right w:val="single" w:sz="4" w:space="0" w:color="auto"/>
            </w:tcBorders>
            <w:noWrap/>
            <w:vAlign w:val="center"/>
            <w:hideMark/>
          </w:tcPr>
          <w:p w14:paraId="2DA593D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6</w:t>
            </w:r>
          </w:p>
        </w:tc>
        <w:tc>
          <w:tcPr>
            <w:tcW w:w="1917" w:type="dxa"/>
            <w:tcBorders>
              <w:top w:val="nil"/>
              <w:left w:val="nil"/>
              <w:bottom w:val="single" w:sz="4" w:space="0" w:color="auto"/>
              <w:right w:val="single" w:sz="4" w:space="0" w:color="auto"/>
            </w:tcBorders>
            <w:vAlign w:val="center"/>
            <w:hideMark/>
          </w:tcPr>
          <w:p w14:paraId="44268902" w14:textId="77777777" w:rsidR="00570864" w:rsidRPr="00570864" w:rsidRDefault="00570864" w:rsidP="00570864">
            <w:pPr>
              <w:spacing w:before="0" w:after="0" w:line="240" w:lineRule="auto"/>
              <w:jc w:val="center"/>
              <w:rPr>
                <w:color w:val="000000"/>
                <w:lang w:val="en-US"/>
              </w:rPr>
            </w:pPr>
            <w:r w:rsidRPr="00570864">
              <w:rPr>
                <w:color w:val="000000"/>
                <w:lang w:val="en-US"/>
              </w:rPr>
              <w:t>Điều 2 của Dự thảo</w:t>
            </w:r>
          </w:p>
        </w:tc>
        <w:tc>
          <w:tcPr>
            <w:tcW w:w="1779" w:type="dxa"/>
            <w:tcBorders>
              <w:top w:val="nil"/>
              <w:left w:val="nil"/>
              <w:bottom w:val="single" w:sz="4" w:space="0" w:color="auto"/>
              <w:right w:val="single" w:sz="4" w:space="0" w:color="auto"/>
            </w:tcBorders>
            <w:vAlign w:val="center"/>
            <w:hideMark/>
          </w:tcPr>
          <w:p w14:paraId="1562F802" w14:textId="77777777" w:rsidR="00570864" w:rsidRPr="00570864" w:rsidRDefault="00570864" w:rsidP="00570864">
            <w:pPr>
              <w:spacing w:before="0" w:after="0" w:line="240" w:lineRule="auto"/>
              <w:jc w:val="center"/>
              <w:rPr>
                <w:color w:val="000000"/>
                <w:lang w:val="en-US"/>
              </w:rPr>
            </w:pPr>
            <w:r w:rsidRPr="00570864">
              <w:rPr>
                <w:color w:val="000000"/>
                <w:lang w:val="en-US"/>
              </w:rPr>
              <w:t>Cục Phổ biến GDPL và TGPL</w:t>
            </w:r>
          </w:p>
        </w:tc>
        <w:tc>
          <w:tcPr>
            <w:tcW w:w="4970" w:type="dxa"/>
            <w:tcBorders>
              <w:top w:val="nil"/>
              <w:left w:val="nil"/>
              <w:bottom w:val="single" w:sz="4" w:space="0" w:color="auto"/>
              <w:right w:val="single" w:sz="4" w:space="0" w:color="auto"/>
            </w:tcBorders>
            <w:vAlign w:val="center"/>
            <w:hideMark/>
          </w:tcPr>
          <w:p w14:paraId="10D115E2" w14:textId="77777777" w:rsidR="00570864" w:rsidRPr="00570864" w:rsidRDefault="00570864" w:rsidP="00570864">
            <w:pPr>
              <w:spacing w:before="0" w:after="0" w:line="240" w:lineRule="auto"/>
              <w:jc w:val="left"/>
              <w:rPr>
                <w:color w:val="000000"/>
                <w:lang w:val="en-US"/>
              </w:rPr>
            </w:pPr>
            <w:r w:rsidRPr="00570864">
              <w:rPr>
                <w:b/>
                <w:bCs/>
                <w:color w:val="000000"/>
                <w:lang w:val="en-US"/>
              </w:rPr>
              <w:t>Nên bổ sung nguyên tắc</w:t>
            </w:r>
            <w:r w:rsidRPr="00570864">
              <w:rPr>
                <w:color w:val="000000"/>
                <w:lang w:val="en-US"/>
              </w:rPr>
              <w:t xml:space="preserve"> </w:t>
            </w:r>
            <w:r w:rsidRPr="00570864">
              <w:rPr>
                <w:b/>
                <w:bCs/>
                <w:color w:val="000000"/>
                <w:lang w:val="en-US"/>
              </w:rPr>
              <w:t>bảo đảm sự phối hợp giữa các đơn vị</w:t>
            </w:r>
            <w:r w:rsidRPr="00570864">
              <w:rPr>
                <w:color w:val="000000"/>
                <w:lang w:val="en-US"/>
              </w:rPr>
              <w:t xml:space="preserve"> trong quá trình thực hiện nhiệm vụ được phân cấp;</w:t>
            </w:r>
            <w:r w:rsidRPr="00570864">
              <w:rPr>
                <w:color w:val="000000"/>
                <w:lang w:val="en-US"/>
              </w:rPr>
              <w:br/>
            </w:r>
            <w:r w:rsidRPr="00570864">
              <w:rPr>
                <w:b/>
                <w:bCs/>
                <w:color w:val="000000"/>
                <w:lang w:val="en-US"/>
              </w:rPr>
              <w:t>Cân nhắc nguyên tắc “hạn chế lấy thêm ý kiến của các đơn vị khác"</w:t>
            </w:r>
            <w:r w:rsidRPr="00570864">
              <w:rPr>
                <w:color w:val="000000"/>
                <w:lang w:val="en-US"/>
              </w:rPr>
              <w:t>, vì trong một số trường hợp, việc tham khảo ý kiến giữa các đơn vị là cần thiết để đảm bảo tính chính xác, hiệu quả của việc ra quyết định. Việc cân bằng giữa giảm thiểu thủ tục hành chính và đảm bảo chất lượng công việc là hết sức quan trọng</w:t>
            </w:r>
          </w:p>
        </w:tc>
        <w:tc>
          <w:tcPr>
            <w:tcW w:w="3827" w:type="dxa"/>
            <w:vMerge w:val="restart"/>
            <w:tcBorders>
              <w:top w:val="nil"/>
              <w:left w:val="single" w:sz="4" w:space="0" w:color="auto"/>
              <w:bottom w:val="single" w:sz="4" w:space="0" w:color="auto"/>
              <w:right w:val="single" w:sz="4" w:space="0" w:color="auto"/>
            </w:tcBorders>
            <w:vAlign w:val="center"/>
            <w:hideMark/>
          </w:tcPr>
          <w:p w14:paraId="40413892" w14:textId="77777777" w:rsidR="00570864" w:rsidRPr="00570864" w:rsidRDefault="00570864" w:rsidP="00570864">
            <w:pPr>
              <w:spacing w:before="0" w:after="0" w:line="240" w:lineRule="auto"/>
              <w:jc w:val="center"/>
              <w:rPr>
                <w:color w:val="000000"/>
                <w:lang w:val="en-US"/>
              </w:rPr>
            </w:pPr>
            <w:r w:rsidRPr="00570864">
              <w:rPr>
                <w:color w:val="000000"/>
                <w:lang w:val="en-US"/>
              </w:rPr>
              <w:t xml:space="preserve">Tiếp thu ý kiến, Dự thảo đã bỏ quy định </w:t>
            </w:r>
            <w:r w:rsidRPr="00570864">
              <w:rPr>
                <w:i/>
                <w:iCs/>
                <w:color w:val="000000"/>
                <w:lang w:val="en-US"/>
              </w:rPr>
              <w:t>“hạn chế lấy thêm ý kiến của các đơn vị khác thuộc Bộ trong quá trình thực hiện phân cấp, nhiệm vụ làm ảnh hưởng đến tiến độ, thời hạn giải quyết công việc, dự án được giao quản lý thực hiện”.</w:t>
            </w:r>
          </w:p>
        </w:tc>
      </w:tr>
      <w:tr w:rsidR="00570864" w:rsidRPr="00570864" w14:paraId="6F3C05D3" w14:textId="77777777" w:rsidTr="00570864">
        <w:trPr>
          <w:gridAfter w:val="1"/>
          <w:wAfter w:w="7" w:type="dxa"/>
          <w:trHeight w:val="1725"/>
        </w:trPr>
        <w:tc>
          <w:tcPr>
            <w:tcW w:w="694" w:type="dxa"/>
            <w:tcBorders>
              <w:top w:val="nil"/>
              <w:left w:val="single" w:sz="4" w:space="0" w:color="auto"/>
              <w:bottom w:val="single" w:sz="4" w:space="0" w:color="auto"/>
              <w:right w:val="single" w:sz="4" w:space="0" w:color="auto"/>
            </w:tcBorders>
            <w:noWrap/>
            <w:vAlign w:val="center"/>
            <w:hideMark/>
          </w:tcPr>
          <w:p w14:paraId="01C99E56"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7</w:t>
            </w:r>
          </w:p>
        </w:tc>
        <w:tc>
          <w:tcPr>
            <w:tcW w:w="1917" w:type="dxa"/>
            <w:tcBorders>
              <w:top w:val="nil"/>
              <w:left w:val="nil"/>
              <w:bottom w:val="single" w:sz="4" w:space="0" w:color="auto"/>
              <w:right w:val="single" w:sz="4" w:space="0" w:color="auto"/>
            </w:tcBorders>
            <w:vAlign w:val="center"/>
            <w:hideMark/>
          </w:tcPr>
          <w:p w14:paraId="2ECBE8B7" w14:textId="77777777" w:rsidR="00570864" w:rsidRPr="00570864" w:rsidRDefault="00570864" w:rsidP="00570864">
            <w:pPr>
              <w:spacing w:before="0" w:after="0" w:line="240" w:lineRule="auto"/>
              <w:jc w:val="center"/>
              <w:rPr>
                <w:color w:val="000000"/>
                <w:lang w:val="en-US"/>
              </w:rPr>
            </w:pPr>
            <w:r w:rsidRPr="00570864">
              <w:rPr>
                <w:color w:val="000000"/>
                <w:lang w:val="en-US"/>
              </w:rPr>
              <w:t>Điều 2 của Dự thảo</w:t>
            </w:r>
          </w:p>
        </w:tc>
        <w:tc>
          <w:tcPr>
            <w:tcW w:w="1779" w:type="dxa"/>
            <w:tcBorders>
              <w:top w:val="nil"/>
              <w:left w:val="nil"/>
              <w:bottom w:val="single" w:sz="4" w:space="0" w:color="auto"/>
              <w:right w:val="single" w:sz="4" w:space="0" w:color="auto"/>
            </w:tcBorders>
            <w:vAlign w:val="center"/>
            <w:hideMark/>
          </w:tcPr>
          <w:p w14:paraId="5FAB730C" w14:textId="77777777" w:rsidR="00570864" w:rsidRPr="00570864" w:rsidRDefault="00570864" w:rsidP="00570864">
            <w:pPr>
              <w:spacing w:before="0" w:after="0" w:line="240" w:lineRule="auto"/>
              <w:jc w:val="center"/>
              <w:rPr>
                <w:color w:val="000000"/>
                <w:lang w:val="en-US"/>
              </w:rPr>
            </w:pPr>
            <w:r w:rsidRPr="00570864">
              <w:rPr>
                <w:color w:val="000000"/>
                <w:lang w:val="en-US"/>
              </w:rPr>
              <w:t>Vụ Công tác XD VBQPPL</w:t>
            </w:r>
          </w:p>
        </w:tc>
        <w:tc>
          <w:tcPr>
            <w:tcW w:w="4970" w:type="dxa"/>
            <w:tcBorders>
              <w:top w:val="nil"/>
              <w:left w:val="nil"/>
              <w:bottom w:val="single" w:sz="4" w:space="0" w:color="auto"/>
              <w:right w:val="single" w:sz="4" w:space="0" w:color="auto"/>
            </w:tcBorders>
            <w:vAlign w:val="center"/>
            <w:hideMark/>
          </w:tcPr>
          <w:p w14:paraId="4F69778A"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Đối với nguyên tắc tại khoản 3 Điều 2 dự thảo Thông, tư, Vụ đề nghị </w:t>
            </w:r>
            <w:r w:rsidRPr="00570864">
              <w:rPr>
                <w:b/>
                <w:bCs/>
                <w:color w:val="000000"/>
                <w:lang w:val="en-US"/>
              </w:rPr>
              <w:t>cân nhắc quy định</w:t>
            </w:r>
            <w:r w:rsidRPr="00570864">
              <w:rPr>
                <w:color w:val="000000"/>
                <w:lang w:val="en-US"/>
              </w:rPr>
              <w:t xml:space="preserve"> </w:t>
            </w:r>
            <w:r w:rsidRPr="00570864">
              <w:rPr>
                <w:i/>
                <w:iCs/>
                <w:color w:val="000000"/>
                <w:lang w:val="en-US"/>
              </w:rPr>
              <w:t>“hạn chế lấy thêm ý kiến của các đơn vị khác thuộc Bộ”</w:t>
            </w:r>
            <w:r w:rsidRPr="00570864">
              <w:rPr>
                <w:color w:val="000000"/>
                <w:lang w:val="en-US"/>
              </w:rPr>
              <w:t xml:space="preserve"> vì cho rằng việc tổ chức xin ý kiến là quyền chủ động, tự quyết, tự chịu trách nhiệm của cá nhân, tổ chức trong việc thực hiện nhiệm vụ được giao, không nên quy định theo hướng cho phép hoặc không cho phép việc xin ý kiến. Bên cạnh đó, cách sử dụng từ </w:t>
            </w:r>
            <w:r w:rsidRPr="00570864">
              <w:rPr>
                <w:i/>
                <w:iCs/>
                <w:color w:val="000000"/>
                <w:lang w:val="en-US"/>
              </w:rPr>
              <w:t>“hạn chế”</w:t>
            </w:r>
            <w:r w:rsidRPr="00570864">
              <w:rPr>
                <w:color w:val="000000"/>
                <w:lang w:val="en-US"/>
              </w:rPr>
              <w:t xml:space="preserve"> không đảm bảo tính quy phạm.</w:t>
            </w:r>
          </w:p>
        </w:tc>
        <w:tc>
          <w:tcPr>
            <w:tcW w:w="3827" w:type="dxa"/>
            <w:vMerge/>
            <w:tcBorders>
              <w:top w:val="nil"/>
              <w:left w:val="single" w:sz="4" w:space="0" w:color="auto"/>
              <w:bottom w:val="single" w:sz="4" w:space="0" w:color="auto"/>
              <w:right w:val="single" w:sz="4" w:space="0" w:color="auto"/>
            </w:tcBorders>
            <w:vAlign w:val="center"/>
            <w:hideMark/>
          </w:tcPr>
          <w:p w14:paraId="1C1BBD5B" w14:textId="77777777" w:rsidR="00570864" w:rsidRPr="00570864" w:rsidRDefault="00570864" w:rsidP="00570864">
            <w:pPr>
              <w:spacing w:before="0" w:after="0" w:line="240" w:lineRule="auto"/>
              <w:jc w:val="left"/>
              <w:rPr>
                <w:color w:val="000000"/>
                <w:lang w:val="en-US"/>
              </w:rPr>
            </w:pPr>
          </w:p>
        </w:tc>
      </w:tr>
      <w:tr w:rsidR="00570864" w:rsidRPr="00570864" w14:paraId="00F75221"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6CB87193"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3</w:t>
            </w:r>
          </w:p>
        </w:tc>
        <w:tc>
          <w:tcPr>
            <w:tcW w:w="12500" w:type="dxa"/>
            <w:gridSpan w:val="5"/>
            <w:tcBorders>
              <w:top w:val="single" w:sz="4" w:space="0" w:color="auto"/>
              <w:left w:val="nil"/>
              <w:bottom w:val="single" w:sz="4" w:space="0" w:color="auto"/>
              <w:right w:val="single" w:sz="4" w:space="0" w:color="auto"/>
            </w:tcBorders>
            <w:vAlign w:val="center"/>
            <w:hideMark/>
          </w:tcPr>
          <w:p w14:paraId="7AEA1367"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phân cấp quản lý ngân sách</w:t>
            </w:r>
          </w:p>
        </w:tc>
      </w:tr>
      <w:tr w:rsidR="00570864" w:rsidRPr="00570864" w14:paraId="18C1FEA7"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2B166B45"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8</w:t>
            </w:r>
          </w:p>
        </w:tc>
        <w:tc>
          <w:tcPr>
            <w:tcW w:w="1917" w:type="dxa"/>
            <w:tcBorders>
              <w:top w:val="nil"/>
              <w:left w:val="nil"/>
              <w:bottom w:val="single" w:sz="4" w:space="0" w:color="auto"/>
              <w:right w:val="single" w:sz="4" w:space="0" w:color="auto"/>
            </w:tcBorders>
            <w:vAlign w:val="center"/>
            <w:hideMark/>
          </w:tcPr>
          <w:p w14:paraId="161E0126"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181ECDEF" w14:textId="77777777" w:rsidR="00570864" w:rsidRPr="00570864" w:rsidRDefault="00570864" w:rsidP="00570864">
            <w:pPr>
              <w:spacing w:before="0" w:after="0" w:line="240" w:lineRule="auto"/>
              <w:jc w:val="center"/>
              <w:rPr>
                <w:color w:val="000000"/>
                <w:lang w:val="en-US"/>
              </w:rPr>
            </w:pPr>
            <w:r w:rsidRPr="00570864">
              <w:rPr>
                <w:color w:val="000000"/>
                <w:lang w:val="en-US"/>
              </w:rPr>
              <w:t>Cục Kiểm tra VB và QL, XL VPHC</w:t>
            </w:r>
          </w:p>
        </w:tc>
        <w:tc>
          <w:tcPr>
            <w:tcW w:w="4970" w:type="dxa"/>
            <w:tcBorders>
              <w:top w:val="nil"/>
              <w:left w:val="nil"/>
              <w:bottom w:val="single" w:sz="4" w:space="0" w:color="auto"/>
              <w:right w:val="single" w:sz="4" w:space="0" w:color="auto"/>
            </w:tcBorders>
            <w:vAlign w:val="center"/>
            <w:hideMark/>
          </w:tcPr>
          <w:p w14:paraId="70CF11B7" w14:textId="77777777" w:rsidR="00570864" w:rsidRPr="00570864" w:rsidRDefault="00570864" w:rsidP="00570864">
            <w:pPr>
              <w:spacing w:before="0" w:after="0" w:line="240" w:lineRule="auto"/>
              <w:jc w:val="left"/>
              <w:rPr>
                <w:color w:val="000000"/>
                <w:lang w:val="en-US"/>
              </w:rPr>
            </w:pPr>
            <w:r w:rsidRPr="00570864">
              <w:rPr>
                <w:color w:val="000000"/>
                <w:lang w:val="en-US"/>
              </w:rPr>
              <w:t>Đối với khoản 2 Điều 3 Dự thảo, đề nghị điều chỉnh mức kinh phí thực hiện phân cấp từ 500 triệu đến dưới 05 tỷ trong lĩnh vực này;</w:t>
            </w:r>
          </w:p>
        </w:tc>
        <w:tc>
          <w:tcPr>
            <w:tcW w:w="3827" w:type="dxa"/>
            <w:tcBorders>
              <w:top w:val="nil"/>
              <w:left w:val="nil"/>
              <w:bottom w:val="single" w:sz="4" w:space="0" w:color="auto"/>
              <w:right w:val="single" w:sz="4" w:space="0" w:color="auto"/>
            </w:tcBorders>
            <w:vAlign w:val="center"/>
            <w:hideMark/>
          </w:tcPr>
          <w:p w14:paraId="52E79167" w14:textId="77777777" w:rsidR="00570864" w:rsidRPr="00570864" w:rsidRDefault="00570864" w:rsidP="00570864">
            <w:pPr>
              <w:spacing w:before="0" w:after="0" w:line="240" w:lineRule="auto"/>
              <w:jc w:val="left"/>
              <w:rPr>
                <w:color w:val="000000"/>
                <w:lang w:val="en-US"/>
              </w:rPr>
            </w:pPr>
            <w:r w:rsidRPr="00570864">
              <w:rPr>
                <w:b/>
                <w:bCs/>
                <w:color w:val="000000"/>
                <w:lang w:val="en-US"/>
              </w:rPr>
              <w:t>Bảo lưu nội dung quy định</w:t>
            </w:r>
            <w:r w:rsidRPr="00570864">
              <w:rPr>
                <w:color w:val="000000"/>
                <w:lang w:val="en-US"/>
              </w:rPr>
              <w:br/>
              <w:t>Để việc phân cấp được thực hiện một cách toàn diện, tránh vi phạm nguyên tắc 1 việc chi giao một đơn vị thực hiện, Cục KHTC đề nghị không chia theo mức tiền đối với các nhiệm vụ thực hiện như QĐ 496 đang thực hiện</w:t>
            </w:r>
          </w:p>
        </w:tc>
      </w:tr>
      <w:tr w:rsidR="00570864" w:rsidRPr="00570864" w14:paraId="1037C5FE" w14:textId="77777777" w:rsidTr="00570864">
        <w:trPr>
          <w:gridAfter w:val="1"/>
          <w:wAfter w:w="7" w:type="dxa"/>
          <w:trHeight w:val="840"/>
        </w:trPr>
        <w:tc>
          <w:tcPr>
            <w:tcW w:w="694" w:type="dxa"/>
            <w:vMerge w:val="restart"/>
            <w:tcBorders>
              <w:top w:val="nil"/>
              <w:left w:val="single" w:sz="4" w:space="0" w:color="auto"/>
              <w:bottom w:val="single" w:sz="4" w:space="0" w:color="auto"/>
              <w:right w:val="single" w:sz="4" w:space="0" w:color="auto"/>
            </w:tcBorders>
            <w:noWrap/>
            <w:vAlign w:val="center"/>
            <w:hideMark/>
          </w:tcPr>
          <w:p w14:paraId="65530529"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9</w:t>
            </w:r>
          </w:p>
        </w:tc>
        <w:tc>
          <w:tcPr>
            <w:tcW w:w="1917" w:type="dxa"/>
            <w:vMerge w:val="restart"/>
            <w:tcBorders>
              <w:top w:val="nil"/>
              <w:left w:val="single" w:sz="4" w:space="0" w:color="auto"/>
              <w:bottom w:val="single" w:sz="4" w:space="0" w:color="auto"/>
              <w:right w:val="single" w:sz="4" w:space="0" w:color="auto"/>
            </w:tcBorders>
            <w:vAlign w:val="center"/>
            <w:hideMark/>
          </w:tcPr>
          <w:p w14:paraId="3CF9F473"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5C23B199" w14:textId="77777777" w:rsidR="00570864" w:rsidRPr="00570864" w:rsidRDefault="00570864" w:rsidP="00570864">
            <w:pPr>
              <w:spacing w:before="0" w:after="0" w:line="240" w:lineRule="auto"/>
              <w:jc w:val="center"/>
              <w:rPr>
                <w:color w:val="000000"/>
                <w:lang w:val="en-US"/>
              </w:rPr>
            </w:pPr>
            <w:r w:rsidRPr="00570864">
              <w:rPr>
                <w:color w:val="000000"/>
                <w:lang w:val="en-US"/>
              </w:rPr>
              <w:t>Cục Đăng ký giao dịch bảo đảm và BTNN</w:t>
            </w:r>
          </w:p>
        </w:tc>
        <w:tc>
          <w:tcPr>
            <w:tcW w:w="4970" w:type="dxa"/>
            <w:tcBorders>
              <w:top w:val="nil"/>
              <w:left w:val="nil"/>
              <w:bottom w:val="single" w:sz="4" w:space="0" w:color="auto"/>
              <w:right w:val="single" w:sz="4" w:space="0" w:color="auto"/>
            </w:tcBorders>
            <w:vAlign w:val="center"/>
            <w:hideMark/>
          </w:tcPr>
          <w:p w14:paraId="606121E8"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chỉnh sửa Khoản 2 Điều 3: “Thủ trưởng đơn vị sử dụng ngân sách thuộc Bộ có thẩm quyền” </w:t>
            </w:r>
            <w:r w:rsidRPr="00570864">
              <w:rPr>
                <w:b/>
                <w:bCs/>
                <w:color w:val="000000"/>
                <w:lang w:val="en-US"/>
              </w:rPr>
              <w:t>sửa là</w:t>
            </w:r>
            <w:r w:rsidRPr="00570864">
              <w:rPr>
                <w:color w:val="000000"/>
                <w:lang w:val="en-US"/>
              </w:rPr>
              <w:t xml:space="preserve"> </w:t>
            </w:r>
            <w:r w:rsidRPr="00570864">
              <w:rPr>
                <w:i/>
                <w:iCs/>
                <w:color w:val="000000"/>
                <w:lang w:val="en-US"/>
              </w:rPr>
              <w:t xml:space="preserve">“Thủ trưởng đơn vị </w:t>
            </w:r>
            <w:r w:rsidRPr="00570864">
              <w:rPr>
                <w:i/>
                <w:iCs/>
                <w:color w:val="000000"/>
                <w:u w:val="single"/>
                <w:lang w:val="en-US"/>
              </w:rPr>
              <w:t>dự toán</w:t>
            </w:r>
            <w:r w:rsidRPr="00570864">
              <w:rPr>
                <w:i/>
                <w:iCs/>
                <w:color w:val="000000"/>
                <w:lang w:val="en-US"/>
              </w:rPr>
              <w:t>, sử dụng ngân sách thuộc Bộ có thẩm quyền:</w:t>
            </w:r>
            <w:r w:rsidRPr="00570864">
              <w:rPr>
                <w:color w:val="000000"/>
                <w:lang w:val="en-US"/>
              </w:rPr>
              <w:t>”</w:t>
            </w:r>
          </w:p>
        </w:tc>
        <w:tc>
          <w:tcPr>
            <w:tcW w:w="3827" w:type="dxa"/>
            <w:vMerge w:val="restart"/>
            <w:tcBorders>
              <w:top w:val="nil"/>
              <w:left w:val="single" w:sz="4" w:space="0" w:color="auto"/>
              <w:bottom w:val="single" w:sz="4" w:space="0" w:color="auto"/>
              <w:right w:val="single" w:sz="4" w:space="0" w:color="auto"/>
            </w:tcBorders>
            <w:vAlign w:val="center"/>
            <w:hideMark/>
          </w:tcPr>
          <w:p w14:paraId="095EADA2"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Cục KHTC tiếp thu, chỉnh sửa</w:t>
            </w:r>
          </w:p>
        </w:tc>
      </w:tr>
      <w:tr w:rsidR="00570864" w:rsidRPr="00570864" w14:paraId="1FBE23BD" w14:textId="77777777" w:rsidTr="00570864">
        <w:trPr>
          <w:gridAfter w:val="1"/>
          <w:wAfter w:w="7" w:type="dxa"/>
          <w:trHeight w:val="840"/>
        </w:trPr>
        <w:tc>
          <w:tcPr>
            <w:tcW w:w="694" w:type="dxa"/>
            <w:vMerge/>
            <w:tcBorders>
              <w:top w:val="nil"/>
              <w:left w:val="single" w:sz="4" w:space="0" w:color="auto"/>
              <w:bottom w:val="single" w:sz="4" w:space="0" w:color="auto"/>
              <w:right w:val="single" w:sz="4" w:space="0" w:color="auto"/>
            </w:tcBorders>
            <w:vAlign w:val="center"/>
            <w:hideMark/>
          </w:tcPr>
          <w:p w14:paraId="46B36635"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6B64DD49"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178A3827" w14:textId="77777777" w:rsidR="00570864" w:rsidRPr="00570864" w:rsidRDefault="00570864" w:rsidP="00570864">
            <w:pPr>
              <w:spacing w:before="0" w:after="0" w:line="240" w:lineRule="auto"/>
              <w:jc w:val="center"/>
              <w:rPr>
                <w:color w:val="000000"/>
                <w:lang w:val="en-US"/>
              </w:rPr>
            </w:pPr>
            <w:r w:rsidRPr="00570864">
              <w:rPr>
                <w:color w:val="000000"/>
                <w:lang w:val="en-US"/>
              </w:rPr>
              <w:t>Tạp chí Dân chủ và pháp luật</w:t>
            </w:r>
          </w:p>
        </w:tc>
        <w:tc>
          <w:tcPr>
            <w:tcW w:w="4970" w:type="dxa"/>
            <w:tcBorders>
              <w:top w:val="nil"/>
              <w:left w:val="nil"/>
              <w:bottom w:val="single" w:sz="4" w:space="0" w:color="auto"/>
              <w:right w:val="single" w:sz="4" w:space="0" w:color="auto"/>
            </w:tcBorders>
            <w:vAlign w:val="center"/>
            <w:hideMark/>
          </w:tcPr>
          <w:p w14:paraId="2C98E2BF" w14:textId="77777777" w:rsidR="00570864" w:rsidRPr="00570864" w:rsidRDefault="00570864" w:rsidP="00570864">
            <w:pPr>
              <w:spacing w:before="0" w:after="0" w:line="240" w:lineRule="auto"/>
              <w:jc w:val="left"/>
              <w:rPr>
                <w:color w:val="000000"/>
                <w:lang w:val="en-US"/>
              </w:rPr>
            </w:pPr>
            <w:r w:rsidRPr="00570864">
              <w:rPr>
                <w:color w:val="000000"/>
                <w:lang w:val="en-US"/>
              </w:rPr>
              <w:t>Điều 3 chưa đề cập đến việc phân cấp thẩm quyền trong quản lý ngân sách đối với đơn vị dự toán, đơn vị sự nghiệp...;</w:t>
            </w:r>
          </w:p>
        </w:tc>
        <w:tc>
          <w:tcPr>
            <w:tcW w:w="3827" w:type="dxa"/>
            <w:vMerge/>
            <w:tcBorders>
              <w:top w:val="nil"/>
              <w:left w:val="single" w:sz="4" w:space="0" w:color="auto"/>
              <w:bottom w:val="single" w:sz="4" w:space="0" w:color="auto"/>
              <w:right w:val="single" w:sz="4" w:space="0" w:color="auto"/>
            </w:tcBorders>
            <w:vAlign w:val="center"/>
            <w:hideMark/>
          </w:tcPr>
          <w:p w14:paraId="003F842B" w14:textId="77777777" w:rsidR="00570864" w:rsidRPr="00570864" w:rsidRDefault="00570864" w:rsidP="00570864">
            <w:pPr>
              <w:spacing w:before="0" w:after="0" w:line="240" w:lineRule="auto"/>
              <w:jc w:val="left"/>
              <w:rPr>
                <w:b/>
                <w:bCs/>
                <w:color w:val="000000"/>
                <w:lang w:val="en-US"/>
              </w:rPr>
            </w:pPr>
          </w:p>
        </w:tc>
      </w:tr>
      <w:tr w:rsidR="00570864" w:rsidRPr="00570864" w14:paraId="4A75BC66" w14:textId="77777777" w:rsidTr="00570864">
        <w:trPr>
          <w:gridAfter w:val="1"/>
          <w:wAfter w:w="7" w:type="dxa"/>
          <w:trHeight w:val="3675"/>
        </w:trPr>
        <w:tc>
          <w:tcPr>
            <w:tcW w:w="694" w:type="dxa"/>
            <w:tcBorders>
              <w:top w:val="nil"/>
              <w:left w:val="single" w:sz="4" w:space="0" w:color="auto"/>
              <w:bottom w:val="single" w:sz="4" w:space="0" w:color="auto"/>
              <w:right w:val="single" w:sz="4" w:space="0" w:color="auto"/>
            </w:tcBorders>
            <w:noWrap/>
            <w:vAlign w:val="center"/>
            <w:hideMark/>
          </w:tcPr>
          <w:p w14:paraId="5C6DD364"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10</w:t>
            </w:r>
          </w:p>
        </w:tc>
        <w:tc>
          <w:tcPr>
            <w:tcW w:w="1917" w:type="dxa"/>
            <w:tcBorders>
              <w:top w:val="nil"/>
              <w:left w:val="nil"/>
              <w:bottom w:val="single" w:sz="4" w:space="0" w:color="auto"/>
              <w:right w:val="single" w:sz="4" w:space="0" w:color="auto"/>
            </w:tcBorders>
            <w:vAlign w:val="center"/>
            <w:hideMark/>
          </w:tcPr>
          <w:p w14:paraId="7C53815C"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3</w:t>
            </w:r>
          </w:p>
        </w:tc>
        <w:tc>
          <w:tcPr>
            <w:tcW w:w="1779" w:type="dxa"/>
            <w:tcBorders>
              <w:top w:val="nil"/>
              <w:left w:val="nil"/>
              <w:bottom w:val="single" w:sz="4" w:space="0" w:color="auto"/>
              <w:right w:val="single" w:sz="4" w:space="0" w:color="auto"/>
            </w:tcBorders>
            <w:vAlign w:val="center"/>
            <w:hideMark/>
          </w:tcPr>
          <w:p w14:paraId="2A96A50D" w14:textId="77777777" w:rsidR="00570864" w:rsidRPr="00570864" w:rsidRDefault="00570864" w:rsidP="00570864">
            <w:pPr>
              <w:spacing w:before="0" w:after="0" w:line="240" w:lineRule="auto"/>
              <w:jc w:val="center"/>
              <w:rPr>
                <w:color w:val="000000"/>
                <w:lang w:val="en-US"/>
              </w:rPr>
            </w:pPr>
            <w:r w:rsidRPr="00570864">
              <w:rPr>
                <w:color w:val="000000"/>
                <w:lang w:val="en-US"/>
              </w:rPr>
              <w:t>Vụ HTQT</w:t>
            </w:r>
          </w:p>
        </w:tc>
        <w:tc>
          <w:tcPr>
            <w:tcW w:w="4970" w:type="dxa"/>
            <w:tcBorders>
              <w:top w:val="nil"/>
              <w:left w:val="nil"/>
              <w:bottom w:val="single" w:sz="4" w:space="0" w:color="auto"/>
              <w:right w:val="single" w:sz="4" w:space="0" w:color="auto"/>
            </w:tcBorders>
            <w:vAlign w:val="center"/>
            <w:hideMark/>
          </w:tcPr>
          <w:p w14:paraId="7046BCA9" w14:textId="77777777" w:rsidR="00570864" w:rsidRPr="00570864" w:rsidRDefault="00570864" w:rsidP="00570864">
            <w:pPr>
              <w:spacing w:before="0" w:after="0" w:line="240" w:lineRule="auto"/>
              <w:rPr>
                <w:color w:val="000000"/>
                <w:lang w:val="en-US"/>
              </w:rPr>
            </w:pPr>
            <w:r w:rsidRPr="00570864">
              <w:rPr>
                <w:color w:val="000000"/>
                <w:lang w:val="en-US"/>
              </w:rPr>
              <w:t>Thủ trưởng đơn vị sử dụng ngân sách thuộc Bộ “</w:t>
            </w:r>
            <w:r w:rsidRPr="00570864">
              <w:rPr>
                <w:i/>
                <w:iCs/>
                <w:color w:val="000000"/>
                <w:lang w:val="en-US"/>
              </w:rPr>
              <w:t>Quyết định phê duyệt và phê duyệt điều chỉnh các nhiệm vụ chi từ nguồn thường xuyên (giao không tự chủ tài chính) để thực hiện các nhiệm vụ chuyên môn của đơn vị mình</w:t>
            </w:r>
            <w:r w:rsidRPr="00570864">
              <w:rPr>
                <w:color w:val="000000"/>
                <w:lang w:val="en-US"/>
              </w:rPr>
              <w:t>”:</w:t>
            </w:r>
            <w:r w:rsidRPr="00570864">
              <w:rPr>
                <w:color w:val="000000"/>
                <w:lang w:val="en-US"/>
              </w:rPr>
              <w:br/>
              <w:t xml:space="preserve">- Đề nghị bổ sung quy định về thẩm quyền điều chỉnh dự toán tương ứng với việc điều chỉnh nhiệm vụ chi nêu trên (ngoài các nhiệm vụ đã được nêu tại điểm c khoản 2 Điều 3). </w:t>
            </w:r>
            <w:r w:rsidRPr="00570864">
              <w:rPr>
                <w:color w:val="000000"/>
                <w:lang w:val="en-US"/>
              </w:rPr>
              <w:br/>
              <w:t>- Đề nghị cân nhắc bổ sung quy định thẩm quyền điều chỉnh nhiệm vụ chi của khối các Vụ chuyên môn thanh toán qua Văn phòng Bộ.</w:t>
            </w:r>
          </w:p>
        </w:tc>
        <w:tc>
          <w:tcPr>
            <w:tcW w:w="3827" w:type="dxa"/>
            <w:tcBorders>
              <w:top w:val="nil"/>
              <w:left w:val="nil"/>
              <w:bottom w:val="single" w:sz="4" w:space="0" w:color="auto"/>
              <w:right w:val="single" w:sz="4" w:space="0" w:color="auto"/>
            </w:tcBorders>
            <w:vAlign w:val="center"/>
            <w:hideMark/>
          </w:tcPr>
          <w:p w14:paraId="64C09089" w14:textId="77777777" w:rsidR="00570864" w:rsidRPr="00570864" w:rsidRDefault="00570864" w:rsidP="00570864">
            <w:pPr>
              <w:spacing w:before="0" w:after="0" w:line="240" w:lineRule="auto"/>
              <w:jc w:val="left"/>
              <w:rPr>
                <w:b/>
                <w:bCs/>
                <w:lang w:val="en-US"/>
              </w:rPr>
            </w:pPr>
            <w:r w:rsidRPr="00570864">
              <w:rPr>
                <w:b/>
                <w:bCs/>
                <w:lang w:val="en-US"/>
              </w:rPr>
              <w:t xml:space="preserve">Theo quy định của Luật NSNN năm 2025 (Điều 55), việc điều chỉnh dự toán do đơn vị dự toán cấp I thực hiện; đồng thời, tại Điều 51 của Luật quy định: </w:t>
            </w:r>
            <w:r w:rsidRPr="00570864">
              <w:rPr>
                <w:i/>
                <w:iCs/>
                <w:lang w:val="en-US"/>
              </w:rPr>
              <w:t>Ngoài cơ quan có thẩm quyền giao dự toán ngân sách, không tổ chức hoặc cá nhân nào được thay đổi nhiệm vụ ngân sách đã được giao.</w:t>
            </w:r>
            <w:r w:rsidRPr="00570864">
              <w:rPr>
                <w:lang w:val="en-US"/>
              </w:rPr>
              <w:t>Vì vậy, Bộ không được phân cấp thẩm quyền cho đơn vị khác thực hiện việc điều chỉnh dự toán.</w:t>
            </w:r>
            <w:r w:rsidRPr="00570864">
              <w:rPr>
                <w:lang w:val="en-US"/>
              </w:rPr>
              <w:br/>
              <w:t>Đối với các Vụ thanh toán qua Văn phòng Bộ, do các Vụ không phải là đơn vị dự toán; Văn phòng Bộ không phải là đơn vị cấp trên để giao nhiệm vụ cho các Vụ. Vì vậy, thẩm quyền giao nhiệm vụ và điều chỉnh nhiệm vụ thuộc Lãnh đạo Bộ.</w:t>
            </w:r>
          </w:p>
        </w:tc>
      </w:tr>
      <w:tr w:rsidR="00570864" w:rsidRPr="00570864" w14:paraId="635836B8" w14:textId="77777777" w:rsidTr="00570864">
        <w:trPr>
          <w:gridAfter w:val="1"/>
          <w:wAfter w:w="7" w:type="dxa"/>
          <w:trHeight w:val="4095"/>
        </w:trPr>
        <w:tc>
          <w:tcPr>
            <w:tcW w:w="694" w:type="dxa"/>
            <w:vMerge w:val="restart"/>
            <w:tcBorders>
              <w:top w:val="nil"/>
              <w:left w:val="single" w:sz="4" w:space="0" w:color="auto"/>
              <w:bottom w:val="single" w:sz="4" w:space="0" w:color="auto"/>
              <w:right w:val="single" w:sz="4" w:space="0" w:color="auto"/>
            </w:tcBorders>
            <w:noWrap/>
            <w:vAlign w:val="center"/>
            <w:hideMark/>
          </w:tcPr>
          <w:p w14:paraId="21C96CB9"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11</w:t>
            </w:r>
          </w:p>
        </w:tc>
        <w:tc>
          <w:tcPr>
            <w:tcW w:w="1917" w:type="dxa"/>
            <w:vMerge w:val="restart"/>
            <w:tcBorders>
              <w:top w:val="nil"/>
              <w:left w:val="single" w:sz="4" w:space="0" w:color="auto"/>
              <w:bottom w:val="single" w:sz="4" w:space="0" w:color="auto"/>
              <w:right w:val="single" w:sz="4" w:space="0" w:color="auto"/>
            </w:tcBorders>
            <w:vAlign w:val="center"/>
            <w:hideMark/>
          </w:tcPr>
          <w:p w14:paraId="475CBC9D"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4BBCB0D8"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r w:rsidRPr="00570864">
              <w:rPr>
                <w:color w:val="000000"/>
                <w:lang w:val="en-US"/>
              </w:rPr>
              <w:br w:type="page"/>
              <w:t>Văn phòng Bộ</w:t>
            </w:r>
            <w:r w:rsidRPr="00570864">
              <w:rPr>
                <w:color w:val="000000"/>
                <w:lang w:val="en-US"/>
              </w:rPr>
              <w:br w:type="page"/>
              <w:t>Cục QL THADS</w:t>
            </w:r>
          </w:p>
        </w:tc>
        <w:tc>
          <w:tcPr>
            <w:tcW w:w="4970" w:type="dxa"/>
            <w:tcBorders>
              <w:top w:val="nil"/>
              <w:left w:val="nil"/>
              <w:bottom w:val="single" w:sz="4" w:space="0" w:color="auto"/>
              <w:right w:val="single" w:sz="4" w:space="0" w:color="auto"/>
            </w:tcBorders>
            <w:vAlign w:val="bottom"/>
            <w:hideMark/>
          </w:tcPr>
          <w:p w14:paraId="20D93832"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Điểm c khoản 1 Điều 3 dự thảo Thông tư giao Cục trưởng Cục Quản lý thi hành án dân sự có thẩm quyền: </w:t>
            </w:r>
            <w:r w:rsidRPr="00570864">
              <w:rPr>
                <w:i/>
                <w:iCs/>
                <w:color w:val="000000"/>
                <w:lang w:val="en-US"/>
              </w:rPr>
              <w:t>“Quyết định phê duyệt và phê duyệt điều chỉnh các nhiệm vụ và dự toán kinh phí thực hiện các nhiệm vụ chi từ nguồn thường xuyên (giao không tự chủ tài chính) để thực hiện các nhiệm vụ thuê hàng hóa, dịch vụ, mua sắm, sửa chữa, cải tạo, nâng cấp tài sản, trang thiết bị có tổng dự toán kinh phí thực hiện từ 500 triệu đồng đến dưới 45 tỷ đồng của của đơn vị sử dụng ngân sách thuộc phạm vi quản lý”</w:t>
            </w:r>
            <w:r w:rsidRPr="00570864">
              <w:rPr>
                <w:color w:val="000000"/>
                <w:lang w:val="en-US"/>
              </w:rPr>
              <w:t xml:space="preserve">. Trong khi đó, điểm a khoản 2 Điều 5 Nghị định số 98/2025/NĐ-CP quy định: </w:t>
            </w:r>
            <w:r w:rsidRPr="00570864">
              <w:rPr>
                <w:i/>
                <w:iCs/>
                <w:color w:val="000000"/>
                <w:lang w:val="en-US"/>
              </w:rPr>
              <w:t>“Đối với nhiệm vụ mua sắm, sửa chữa, cải tạo, nâng cấp tài sản, trang thiết bị có tổng dự toán kinh phí thực hiện dưới 45 tỷ đồng/nhiệm vụ: Bộ trưởng, Thủ trưởng cơ quan ngang bộ, cơ quan thuộc Chính phủ, cơ quan khác ở trung ương (sau đây gọi là Bộ trưởng, Thủ trưởng cơ quan trung ương) quyết định hoặc quy định thẩm quyền quyết định phê duyệt nhiệm vụ và dự toán kinh phí”</w:t>
            </w:r>
            <w:r w:rsidRPr="00570864">
              <w:rPr>
                <w:color w:val="000000"/>
                <w:lang w:val="en-US"/>
              </w:rPr>
              <w:t>. Như vậy, Nghị định số 98/2025/NĐ-CP không giới hạn tổng dự toán kinh phí thực hiện từ 500 triệu đồng đến dưới 45 tỷ đồng.</w:t>
            </w:r>
          </w:p>
        </w:tc>
        <w:tc>
          <w:tcPr>
            <w:tcW w:w="3827" w:type="dxa"/>
            <w:vMerge w:val="restart"/>
            <w:tcBorders>
              <w:top w:val="nil"/>
              <w:left w:val="single" w:sz="4" w:space="0" w:color="auto"/>
              <w:bottom w:val="single" w:sz="4" w:space="0" w:color="auto"/>
              <w:right w:val="single" w:sz="4" w:space="0" w:color="auto"/>
            </w:tcBorders>
            <w:vAlign w:val="center"/>
            <w:hideMark/>
          </w:tcPr>
          <w:p w14:paraId="484D94F4"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Cục KHTC tiếp thu, chỉnh sửa</w:t>
            </w:r>
            <w:r w:rsidRPr="00570864">
              <w:rPr>
                <w:b/>
                <w:bCs/>
                <w:color w:val="000000"/>
                <w:lang w:val="en-US"/>
              </w:rPr>
              <w:br w:type="page"/>
            </w:r>
            <w:r w:rsidRPr="00570864">
              <w:rPr>
                <w:color w:val="000000"/>
                <w:lang w:val="en-US"/>
              </w:rPr>
              <w:t xml:space="preserve">Chỉ quy định </w:t>
            </w:r>
            <w:r w:rsidRPr="00570864">
              <w:rPr>
                <w:i/>
                <w:iCs/>
                <w:color w:val="000000"/>
                <w:lang w:val="en-US"/>
              </w:rPr>
              <w:t>"…..kinh phí thực hiện  đến dưới 45 tỷ đồng…)</w:t>
            </w:r>
          </w:p>
        </w:tc>
      </w:tr>
      <w:tr w:rsidR="00570864" w:rsidRPr="00570864" w14:paraId="12051340" w14:textId="77777777" w:rsidTr="00570864">
        <w:trPr>
          <w:gridAfter w:val="1"/>
          <w:wAfter w:w="7" w:type="dxa"/>
          <w:trHeight w:val="1260"/>
        </w:trPr>
        <w:tc>
          <w:tcPr>
            <w:tcW w:w="694" w:type="dxa"/>
            <w:vMerge/>
            <w:tcBorders>
              <w:top w:val="nil"/>
              <w:left w:val="single" w:sz="4" w:space="0" w:color="auto"/>
              <w:bottom w:val="single" w:sz="4" w:space="0" w:color="auto"/>
              <w:right w:val="single" w:sz="4" w:space="0" w:color="auto"/>
            </w:tcBorders>
            <w:vAlign w:val="center"/>
            <w:hideMark/>
          </w:tcPr>
          <w:p w14:paraId="4A382821"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67685A6B"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2961B24F" w14:textId="77777777" w:rsidR="00570864" w:rsidRPr="00570864" w:rsidRDefault="00570864" w:rsidP="00570864">
            <w:pPr>
              <w:spacing w:before="0" w:after="0" w:line="240" w:lineRule="auto"/>
              <w:jc w:val="center"/>
              <w:rPr>
                <w:color w:val="000000"/>
                <w:lang w:val="en-US"/>
              </w:rPr>
            </w:pPr>
            <w:r w:rsidRPr="00570864">
              <w:rPr>
                <w:color w:val="000000"/>
                <w:lang w:val="en-US"/>
              </w:rPr>
              <w:t>Vụ HTQT</w:t>
            </w:r>
          </w:p>
        </w:tc>
        <w:tc>
          <w:tcPr>
            <w:tcW w:w="4970" w:type="dxa"/>
            <w:tcBorders>
              <w:top w:val="nil"/>
              <w:left w:val="nil"/>
              <w:bottom w:val="single" w:sz="4" w:space="0" w:color="auto"/>
              <w:right w:val="single" w:sz="4" w:space="0" w:color="auto"/>
            </w:tcBorders>
            <w:vAlign w:val="center"/>
            <w:hideMark/>
          </w:tcPr>
          <w:p w14:paraId="240248B5"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bổ sung quy định phân cấp thẩm quyền quyết định phê duyệt và phê duyệt điều chỉnh các nhiệm vụ và dự toán kinh phí thực hiện các nhiệm vụ chi từ nguồn thường xuyên (giao không tự chủ tài chính) để thực hiện các </w:t>
            </w:r>
            <w:r w:rsidRPr="00570864">
              <w:rPr>
                <w:color w:val="000000"/>
                <w:lang w:val="en-US"/>
              </w:rPr>
              <w:lastRenderedPageBreak/>
              <w:t>nhiệm vụ thuê hàng hóa, dịch vụ, mua sắm, sửa chữa…. dưới 500 triệu đồng.</w:t>
            </w:r>
          </w:p>
        </w:tc>
        <w:tc>
          <w:tcPr>
            <w:tcW w:w="3827" w:type="dxa"/>
            <w:vMerge/>
            <w:tcBorders>
              <w:top w:val="nil"/>
              <w:left w:val="single" w:sz="4" w:space="0" w:color="auto"/>
              <w:bottom w:val="single" w:sz="4" w:space="0" w:color="auto"/>
              <w:right w:val="single" w:sz="4" w:space="0" w:color="auto"/>
            </w:tcBorders>
            <w:vAlign w:val="center"/>
            <w:hideMark/>
          </w:tcPr>
          <w:p w14:paraId="06AC1097" w14:textId="77777777" w:rsidR="00570864" w:rsidRPr="00570864" w:rsidRDefault="00570864" w:rsidP="00570864">
            <w:pPr>
              <w:spacing w:before="0" w:after="0" w:line="240" w:lineRule="auto"/>
              <w:jc w:val="left"/>
              <w:rPr>
                <w:b/>
                <w:bCs/>
                <w:color w:val="000000"/>
                <w:lang w:val="en-US"/>
              </w:rPr>
            </w:pPr>
          </w:p>
        </w:tc>
      </w:tr>
      <w:tr w:rsidR="00570864" w:rsidRPr="00570864" w14:paraId="19868155" w14:textId="77777777" w:rsidTr="00570864">
        <w:trPr>
          <w:gridAfter w:val="1"/>
          <w:wAfter w:w="7" w:type="dxa"/>
          <w:trHeight w:val="6930"/>
        </w:trPr>
        <w:tc>
          <w:tcPr>
            <w:tcW w:w="694" w:type="dxa"/>
            <w:vMerge w:val="restart"/>
            <w:tcBorders>
              <w:top w:val="nil"/>
              <w:left w:val="single" w:sz="4" w:space="0" w:color="auto"/>
              <w:bottom w:val="single" w:sz="4" w:space="0" w:color="auto"/>
              <w:right w:val="single" w:sz="4" w:space="0" w:color="auto"/>
            </w:tcBorders>
            <w:noWrap/>
            <w:vAlign w:val="center"/>
            <w:hideMark/>
          </w:tcPr>
          <w:p w14:paraId="67C04009"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12</w:t>
            </w:r>
          </w:p>
        </w:tc>
        <w:tc>
          <w:tcPr>
            <w:tcW w:w="1917" w:type="dxa"/>
            <w:vMerge w:val="restart"/>
            <w:tcBorders>
              <w:top w:val="nil"/>
              <w:left w:val="single" w:sz="4" w:space="0" w:color="auto"/>
              <w:bottom w:val="single" w:sz="4" w:space="0" w:color="auto"/>
              <w:right w:val="single" w:sz="4" w:space="0" w:color="auto"/>
            </w:tcBorders>
            <w:vAlign w:val="center"/>
            <w:hideMark/>
          </w:tcPr>
          <w:p w14:paraId="5565858A"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32C0EB08" w14:textId="77777777" w:rsidR="00570864" w:rsidRPr="00570864" w:rsidRDefault="00570864" w:rsidP="00570864">
            <w:pPr>
              <w:spacing w:before="0" w:after="0" w:line="240" w:lineRule="auto"/>
              <w:jc w:val="center"/>
              <w:rPr>
                <w:color w:val="000000"/>
                <w:lang w:val="en-US"/>
              </w:rPr>
            </w:pPr>
            <w:r w:rsidRPr="00570864">
              <w:rPr>
                <w:color w:val="000000"/>
                <w:lang w:val="en-US"/>
              </w:rPr>
              <w:t>Cục QL THADS</w:t>
            </w:r>
          </w:p>
        </w:tc>
        <w:tc>
          <w:tcPr>
            <w:tcW w:w="4970" w:type="dxa"/>
            <w:tcBorders>
              <w:top w:val="nil"/>
              <w:left w:val="nil"/>
              <w:bottom w:val="single" w:sz="4" w:space="0" w:color="auto"/>
              <w:right w:val="single" w:sz="4" w:space="0" w:color="auto"/>
            </w:tcBorders>
            <w:vAlign w:val="center"/>
            <w:hideMark/>
          </w:tcPr>
          <w:p w14:paraId="2E055AF6"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Tại Điều 3 dự thảo Thông tư, về thẩm quyền trong quản lý ngân sách: không quy định về phân cấp trong thẩm quyền giao, điều chỉnh, bổ sung dự toán. Như vậy </w:t>
            </w:r>
            <w:r w:rsidRPr="00570864">
              <w:rPr>
                <w:b/>
                <w:bCs/>
                <w:color w:val="000000"/>
                <w:lang w:val="en-US"/>
              </w:rPr>
              <w:t>có thể hiểu Bộ Tư pháp (là đơn vị dự toán cấp I) sẽ quyết định giao, điều chỉnh, bổ sung dự toán trực tiếp tới các cơ quan THADS</w:t>
            </w:r>
            <w:r w:rsidRPr="00570864">
              <w:rPr>
                <w:color w:val="000000"/>
                <w:lang w:val="en-US"/>
              </w:rPr>
              <w:t>.</w:t>
            </w:r>
            <w:r w:rsidRPr="00570864">
              <w:rPr>
                <w:color w:val="000000"/>
                <w:lang w:val="en-US"/>
              </w:rPr>
              <w:br/>
              <w:t xml:space="preserve">Tại Khoản 2 Điều 47 Luật NSNN năm 2025 quy định </w:t>
            </w:r>
            <w:r w:rsidRPr="00570864">
              <w:rPr>
                <w:i/>
                <w:iCs/>
                <w:color w:val="000000"/>
                <w:lang w:val="en-US"/>
              </w:rPr>
              <w:t>“Đơn vị sử dụng ngân sách, đơn vị dự toán ngân sách lập dự toán thu, chi ngân sách trong phạm vi nhiệm vụ được giao, chịu trách nhiệm về hồ sơ, số liệu đã báo cáo đơn vị dự toán ngân sách cấp trên trực tiếp; đơn vị dự toán cấp I tổng hợp và chịu trách nhiệm về hồ sơ, số liệu báo cáo cơ quan tài chính cùng cấp”</w:t>
            </w:r>
            <w:r w:rsidRPr="00570864">
              <w:rPr>
                <w:color w:val="000000"/>
                <w:lang w:val="en-US"/>
              </w:rPr>
              <w:t>.</w:t>
            </w:r>
            <w:r w:rsidRPr="00570864">
              <w:rPr>
                <w:color w:val="000000"/>
                <w:lang w:val="en-US"/>
              </w:rPr>
              <w:br/>
              <w:t xml:space="preserve">Hiện nay, Bộ Tư pháp là đơn vị dự toán cấp I quyết định giao, điều chỉnh, bổ sung dự toán cho Cục Quản lý THADS là đơn vị dự toán cấp 2; Bộ Tư pháp phân cấp cho Cục quản lý THADS thẩm quyền tổng hợp, lập dự toán thu, chi ngân sách hàng năm, thẩm quyền giao điều chỉnh, bổ sung cho các đơn vị trực thuộc là đơn vị sử dụng ngân sách (đối với kinh phí tự chủ và kinh phí không tự chủ đặc thù của hệ thống THADS  nếu không làm thay đổi tổng mức, chi tiết theo từng lĩnh vực chi, </w:t>
            </w:r>
            <w:r w:rsidRPr="00570864">
              <w:rPr>
                <w:color w:val="000000"/>
                <w:lang w:val="en-US"/>
              </w:rPr>
              <w:lastRenderedPageBreak/>
              <w:t>nhiệm vụ chi được giao). Quy định như hiện hành đảm bảo tính chủ động cho đơn vị cấp trên trực tiếp trong việc điều hành, quản lý ngân sách của đơn vị cấp dưới. Nếu đơn vị dự toán cấp I trực tiếp thực hiện việc tổng hợp, lập dự toán và giao, điều chỉnh, bổ sung dự toán cho các đơn vị sử dụng ngân sách trực thuộc, sẽ làm phát sinh thêm khối lượng công việc cho Bộ và phần nào hạn chế tính chủ động, linh hoạt của các đơn vị trong thực hiện nhiệm vụ chuyên môn.</w:t>
            </w:r>
            <w:r w:rsidRPr="00570864">
              <w:rPr>
                <w:color w:val="000000"/>
                <w:lang w:val="en-US"/>
              </w:rPr>
              <w:br/>
              <w:t xml:space="preserve">Vì vậy, Cục Quản lý THADS </w:t>
            </w:r>
            <w:r w:rsidRPr="00570864">
              <w:rPr>
                <w:b/>
                <w:bCs/>
                <w:color w:val="000000"/>
                <w:lang w:val="en-US"/>
              </w:rPr>
              <w:t>đề nghị tiếp tục kế thừa quy định</w:t>
            </w:r>
            <w:r w:rsidRPr="00570864">
              <w:rPr>
                <w:color w:val="000000"/>
                <w:lang w:val="en-US"/>
              </w:rPr>
              <w:t xml:space="preserve"> về phân cấp giao, điều chỉnh dự toán NSNN cho Cục Quản lý THADS </w:t>
            </w:r>
            <w:r w:rsidRPr="00570864">
              <w:rPr>
                <w:b/>
                <w:bCs/>
                <w:color w:val="000000"/>
                <w:lang w:val="en-US"/>
              </w:rPr>
              <w:t>như quy định hiện hành</w:t>
            </w:r>
            <w:r w:rsidRPr="00570864">
              <w:rPr>
                <w:color w:val="000000"/>
                <w:lang w:val="en-US"/>
              </w:rPr>
              <w:t>.</w:t>
            </w:r>
          </w:p>
        </w:tc>
        <w:tc>
          <w:tcPr>
            <w:tcW w:w="3827" w:type="dxa"/>
            <w:vMerge w:val="restart"/>
            <w:tcBorders>
              <w:top w:val="nil"/>
              <w:left w:val="single" w:sz="4" w:space="0" w:color="auto"/>
              <w:bottom w:val="single" w:sz="4" w:space="0" w:color="auto"/>
              <w:right w:val="single" w:sz="4" w:space="0" w:color="auto"/>
            </w:tcBorders>
            <w:vAlign w:val="center"/>
            <w:hideMark/>
          </w:tcPr>
          <w:p w14:paraId="1E7F6D08" w14:textId="77777777" w:rsidR="00570864" w:rsidRPr="00570864" w:rsidRDefault="00570864" w:rsidP="00570864">
            <w:pPr>
              <w:spacing w:before="0" w:after="0" w:line="240" w:lineRule="auto"/>
              <w:jc w:val="center"/>
              <w:rPr>
                <w:color w:val="000000"/>
                <w:lang w:val="en-US"/>
              </w:rPr>
            </w:pPr>
            <w:r w:rsidRPr="00570864">
              <w:rPr>
                <w:color w:val="000000"/>
                <w:lang w:val="en-US"/>
              </w:rPr>
              <w:lastRenderedPageBreak/>
              <w:t>Đơn vị soạn thảo đã trao đổi rõ tại buổi họp Tổ soạn thảo ngày 05/11/2025.</w:t>
            </w:r>
            <w:r w:rsidRPr="00570864">
              <w:rPr>
                <w:color w:val="000000"/>
                <w:lang w:val="en-US"/>
              </w:rPr>
              <w:br/>
              <w:t xml:space="preserve">Do nội dung giao, điều chỉnh, bổ sung dự toán ..không có quy định Bộ trưởng được phân cấp nên </w:t>
            </w:r>
            <w:r w:rsidRPr="00570864">
              <w:rPr>
                <w:b/>
                <w:bCs/>
                <w:color w:val="000000"/>
                <w:lang w:val="en-US"/>
              </w:rPr>
              <w:t>Đơn vị soạn thảo bảo lưu quan điểm</w:t>
            </w:r>
            <w:r w:rsidRPr="00570864">
              <w:rPr>
                <w:color w:val="000000"/>
                <w:lang w:val="en-US"/>
              </w:rPr>
              <w:t xml:space="preserve"> như Dự thảo. Tuân thủ nguyên tắc, chỉ phân cấp những thẩm quyền của Bộ trưởng được VBQP quy định Bộ trưởng được phân cấp hoặc quy định thẩm quyền.</w:t>
            </w:r>
          </w:p>
        </w:tc>
      </w:tr>
      <w:tr w:rsidR="00570864" w:rsidRPr="00570864" w14:paraId="377A9CD5" w14:textId="77777777" w:rsidTr="00570864">
        <w:trPr>
          <w:gridAfter w:val="1"/>
          <w:wAfter w:w="7" w:type="dxa"/>
          <w:trHeight w:val="960"/>
        </w:trPr>
        <w:tc>
          <w:tcPr>
            <w:tcW w:w="694" w:type="dxa"/>
            <w:vMerge/>
            <w:tcBorders>
              <w:top w:val="nil"/>
              <w:left w:val="single" w:sz="4" w:space="0" w:color="auto"/>
              <w:bottom w:val="single" w:sz="4" w:space="0" w:color="auto"/>
              <w:right w:val="single" w:sz="4" w:space="0" w:color="auto"/>
            </w:tcBorders>
            <w:vAlign w:val="center"/>
            <w:hideMark/>
          </w:tcPr>
          <w:p w14:paraId="581C60E9"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53BEABFA"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54D86DC9" w14:textId="77777777" w:rsidR="00570864" w:rsidRPr="00570864" w:rsidRDefault="00570864" w:rsidP="00570864">
            <w:pPr>
              <w:spacing w:before="0" w:after="0" w:line="240" w:lineRule="auto"/>
              <w:jc w:val="center"/>
              <w:rPr>
                <w:color w:val="000000"/>
                <w:lang w:val="en-US"/>
              </w:rPr>
            </w:pPr>
            <w:r w:rsidRPr="00570864">
              <w:rPr>
                <w:color w:val="000000"/>
                <w:lang w:val="en-US"/>
              </w:rPr>
              <w:t>Văn phòng Bộ</w:t>
            </w:r>
          </w:p>
        </w:tc>
        <w:tc>
          <w:tcPr>
            <w:tcW w:w="4970" w:type="dxa"/>
            <w:tcBorders>
              <w:top w:val="nil"/>
              <w:left w:val="nil"/>
              <w:bottom w:val="single" w:sz="4" w:space="0" w:color="auto"/>
              <w:right w:val="single" w:sz="4" w:space="0" w:color="auto"/>
            </w:tcBorders>
            <w:vAlign w:val="center"/>
            <w:hideMark/>
          </w:tcPr>
          <w:p w14:paraId="0DF89B4E" w14:textId="77777777" w:rsidR="00570864" w:rsidRPr="00570864" w:rsidRDefault="00570864" w:rsidP="00570864">
            <w:pPr>
              <w:spacing w:before="0" w:after="0" w:line="240" w:lineRule="auto"/>
              <w:jc w:val="left"/>
              <w:rPr>
                <w:color w:val="000000"/>
                <w:lang w:val="en-US"/>
              </w:rPr>
            </w:pPr>
            <w:r w:rsidRPr="00570864">
              <w:rPr>
                <w:b/>
                <w:bCs/>
                <w:color w:val="000000"/>
                <w:lang w:val="en-US"/>
              </w:rPr>
              <w:t>Đề nghị rà soát, bổ sung</w:t>
            </w:r>
            <w:r w:rsidRPr="00570864">
              <w:rPr>
                <w:color w:val="000000"/>
                <w:lang w:val="en-US"/>
              </w:rPr>
              <w:t xml:space="preserve"> quy định phân cấp cho </w:t>
            </w:r>
            <w:r w:rsidRPr="00570864">
              <w:rPr>
                <w:b/>
                <w:bCs/>
                <w:color w:val="000000"/>
                <w:lang w:val="en-US"/>
              </w:rPr>
              <w:t>các đơn vị dự toán trung gian</w:t>
            </w:r>
            <w:r w:rsidRPr="00570864">
              <w:rPr>
                <w:color w:val="000000"/>
                <w:lang w:val="en-US"/>
              </w:rPr>
              <w:t xml:space="preserve"> giao dự toán và quyết toán ngân sách nhà nước cho các đơn vị sử dụng ngân sách trực thuộc</w:t>
            </w:r>
          </w:p>
        </w:tc>
        <w:tc>
          <w:tcPr>
            <w:tcW w:w="3827" w:type="dxa"/>
            <w:vMerge/>
            <w:tcBorders>
              <w:top w:val="nil"/>
              <w:left w:val="single" w:sz="4" w:space="0" w:color="auto"/>
              <w:bottom w:val="single" w:sz="4" w:space="0" w:color="auto"/>
              <w:right w:val="single" w:sz="4" w:space="0" w:color="auto"/>
            </w:tcBorders>
            <w:vAlign w:val="center"/>
            <w:hideMark/>
          </w:tcPr>
          <w:p w14:paraId="156AA64D" w14:textId="77777777" w:rsidR="00570864" w:rsidRPr="00570864" w:rsidRDefault="00570864" w:rsidP="00570864">
            <w:pPr>
              <w:spacing w:before="0" w:after="0" w:line="240" w:lineRule="auto"/>
              <w:jc w:val="left"/>
              <w:rPr>
                <w:color w:val="000000"/>
                <w:lang w:val="en-US"/>
              </w:rPr>
            </w:pPr>
          </w:p>
        </w:tc>
      </w:tr>
      <w:tr w:rsidR="00570864" w:rsidRPr="00570864" w14:paraId="4CF18A83" w14:textId="77777777" w:rsidTr="00570864">
        <w:trPr>
          <w:gridAfter w:val="1"/>
          <w:wAfter w:w="7" w:type="dxa"/>
          <w:trHeight w:val="3960"/>
        </w:trPr>
        <w:tc>
          <w:tcPr>
            <w:tcW w:w="694" w:type="dxa"/>
            <w:tcBorders>
              <w:top w:val="nil"/>
              <w:left w:val="single" w:sz="4" w:space="0" w:color="auto"/>
              <w:bottom w:val="single" w:sz="4" w:space="0" w:color="auto"/>
              <w:right w:val="single" w:sz="4" w:space="0" w:color="auto"/>
            </w:tcBorders>
            <w:noWrap/>
            <w:vAlign w:val="center"/>
            <w:hideMark/>
          </w:tcPr>
          <w:p w14:paraId="75DF6E71"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13</w:t>
            </w:r>
          </w:p>
        </w:tc>
        <w:tc>
          <w:tcPr>
            <w:tcW w:w="1917" w:type="dxa"/>
            <w:tcBorders>
              <w:top w:val="nil"/>
              <w:left w:val="nil"/>
              <w:bottom w:val="single" w:sz="4" w:space="0" w:color="auto"/>
              <w:right w:val="single" w:sz="4" w:space="0" w:color="auto"/>
            </w:tcBorders>
            <w:vAlign w:val="center"/>
            <w:hideMark/>
          </w:tcPr>
          <w:p w14:paraId="179CE7CE"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79757BF6" w14:textId="77777777" w:rsidR="00570864" w:rsidRPr="00570864" w:rsidRDefault="00570864" w:rsidP="00570864">
            <w:pPr>
              <w:spacing w:before="0" w:after="0" w:line="240" w:lineRule="auto"/>
              <w:jc w:val="center"/>
              <w:rPr>
                <w:color w:val="000000"/>
                <w:lang w:val="en-US"/>
              </w:rPr>
            </w:pPr>
            <w:r w:rsidRPr="00570864">
              <w:rPr>
                <w:color w:val="000000"/>
                <w:lang w:val="en-US"/>
              </w:rPr>
              <w:t>Cục QL THADS</w:t>
            </w:r>
          </w:p>
        </w:tc>
        <w:tc>
          <w:tcPr>
            <w:tcW w:w="4970" w:type="dxa"/>
            <w:tcBorders>
              <w:top w:val="nil"/>
              <w:left w:val="nil"/>
              <w:bottom w:val="single" w:sz="4" w:space="0" w:color="auto"/>
              <w:right w:val="single" w:sz="4" w:space="0" w:color="auto"/>
            </w:tcBorders>
            <w:vAlign w:val="center"/>
            <w:hideMark/>
          </w:tcPr>
          <w:p w14:paraId="2B217A10"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w:t>
            </w:r>
            <w:r w:rsidRPr="00570864">
              <w:rPr>
                <w:b/>
                <w:bCs/>
                <w:color w:val="000000"/>
                <w:lang w:val="en-US"/>
              </w:rPr>
              <w:t>bổ sung quy định về thẩm quyền của Thủ trưởng đơn vị sử dụng ngân sách trực thuộc Cục Quản lý THADS</w:t>
            </w:r>
            <w:r w:rsidRPr="00570864">
              <w:rPr>
                <w:color w:val="000000"/>
                <w:lang w:val="en-US"/>
              </w:rPr>
              <w:t xml:space="preserve"> trong việc điều chỉnh nhiệm vụ và dự toán kinh phí thực hiện các nhiệm vụ chi từ nguồn thường xuyên (nguồn giao không tự chủ), </w:t>
            </w:r>
            <w:r w:rsidRPr="00570864">
              <w:rPr>
                <w:b/>
                <w:bCs/>
                <w:color w:val="000000"/>
                <w:lang w:val="en-US"/>
              </w:rPr>
              <w:t>trong phạm vi dự toán được giao</w:t>
            </w:r>
            <w:r w:rsidRPr="00570864">
              <w:rPr>
                <w:color w:val="000000"/>
                <w:lang w:val="en-US"/>
              </w:rPr>
              <w:t xml:space="preserve"> nhằm giảm bớt thủ tục trong quá trình thực hiện dự toán, tăng tính chủ động cho các đơn vị trực thuộc, phù hợp với tinh thần phân cấp quản lý tài chính của Bộ Tư pháp</w:t>
            </w:r>
          </w:p>
        </w:tc>
        <w:tc>
          <w:tcPr>
            <w:tcW w:w="3827" w:type="dxa"/>
            <w:tcBorders>
              <w:top w:val="nil"/>
              <w:left w:val="nil"/>
              <w:bottom w:val="single" w:sz="4" w:space="0" w:color="auto"/>
              <w:right w:val="single" w:sz="4" w:space="0" w:color="auto"/>
            </w:tcBorders>
            <w:vAlign w:val="center"/>
            <w:hideMark/>
          </w:tcPr>
          <w:p w14:paraId="3E548EA8"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Luật NSNN năm 2025 quy định: Đơn vị dự toán cấp I điều chỉnh dự toán ngân sách đã giao cho các đơn vị sử dụng ngân sách trong trường hợp </w:t>
            </w:r>
            <w:r w:rsidRPr="00570864">
              <w:rPr>
                <w:i/>
                <w:iCs/>
                <w:color w:val="000000"/>
                <w:lang w:val="en-US"/>
              </w:rPr>
              <w:t>Cần điều chỉnh dự toán ngân sách đã giao cho các đơn vị sử dụng ngân sách trong phạm vi tổng mức và chi tiết theo từng lĩnh vực chi được giao.</w:t>
            </w:r>
            <w:r w:rsidRPr="00570864">
              <w:rPr>
                <w:i/>
                <w:iCs/>
                <w:color w:val="000000"/>
                <w:lang w:val="en-US"/>
              </w:rPr>
              <w:br w:type="page"/>
            </w:r>
            <w:r w:rsidRPr="00570864">
              <w:rPr>
                <w:color w:val="000000"/>
                <w:lang w:val="en-US"/>
              </w:rPr>
              <w:t xml:space="preserve">Đồng thời quy đinh: </w:t>
            </w:r>
            <w:r w:rsidRPr="00570864">
              <w:rPr>
                <w:i/>
                <w:iCs/>
                <w:color w:val="000000"/>
                <w:lang w:val="en-US"/>
              </w:rPr>
              <w:t>Ngoài cơ quan có thẩm quyền giao dự toán ngân sách, không tổ chức hoặc cá nhân nào được thay đổi nhiệm vụ ngân sách đã được giao.</w:t>
            </w:r>
            <w:r w:rsidRPr="00570864">
              <w:rPr>
                <w:i/>
                <w:iCs/>
                <w:color w:val="000000"/>
                <w:lang w:val="en-US"/>
              </w:rPr>
              <w:br w:type="page"/>
            </w:r>
            <w:r w:rsidRPr="00570864">
              <w:rPr>
                <w:color w:val="000000"/>
                <w:lang w:val="en-US"/>
              </w:rPr>
              <w:t>Vì vậy, nếu Bộ quy định thẩm quyền cho các cơ quan THADS địa phương được điều chỉnh dự toán là trái với quy định của Luật NSNN năm 2025</w:t>
            </w:r>
          </w:p>
        </w:tc>
      </w:tr>
      <w:tr w:rsidR="00570864" w:rsidRPr="00570864" w14:paraId="56260E12" w14:textId="77777777" w:rsidTr="00570864">
        <w:trPr>
          <w:gridAfter w:val="1"/>
          <w:wAfter w:w="7" w:type="dxa"/>
          <w:trHeight w:val="3275"/>
        </w:trPr>
        <w:tc>
          <w:tcPr>
            <w:tcW w:w="694" w:type="dxa"/>
            <w:tcBorders>
              <w:top w:val="nil"/>
              <w:left w:val="single" w:sz="4" w:space="0" w:color="auto"/>
              <w:bottom w:val="single" w:sz="4" w:space="0" w:color="auto"/>
              <w:right w:val="single" w:sz="4" w:space="0" w:color="auto"/>
            </w:tcBorders>
            <w:noWrap/>
            <w:vAlign w:val="center"/>
            <w:hideMark/>
          </w:tcPr>
          <w:p w14:paraId="695BA85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14</w:t>
            </w:r>
          </w:p>
        </w:tc>
        <w:tc>
          <w:tcPr>
            <w:tcW w:w="1917" w:type="dxa"/>
            <w:tcBorders>
              <w:top w:val="nil"/>
              <w:left w:val="nil"/>
              <w:bottom w:val="single" w:sz="4" w:space="0" w:color="auto"/>
              <w:right w:val="single" w:sz="4" w:space="0" w:color="auto"/>
            </w:tcBorders>
            <w:vAlign w:val="center"/>
            <w:hideMark/>
          </w:tcPr>
          <w:p w14:paraId="7C5703BF" w14:textId="77777777" w:rsidR="00570864" w:rsidRPr="00570864" w:rsidRDefault="00570864" w:rsidP="00570864">
            <w:pPr>
              <w:spacing w:before="0" w:after="0" w:line="240" w:lineRule="auto"/>
              <w:jc w:val="center"/>
              <w:rPr>
                <w:color w:val="000000"/>
                <w:lang w:val="en-US"/>
              </w:rPr>
            </w:pPr>
            <w:r w:rsidRPr="00570864">
              <w:rPr>
                <w:color w:val="000000"/>
                <w:lang w:val="en-US"/>
              </w:rPr>
              <w:t>Quy định tại Điều 3</w:t>
            </w:r>
          </w:p>
        </w:tc>
        <w:tc>
          <w:tcPr>
            <w:tcW w:w="1779" w:type="dxa"/>
            <w:tcBorders>
              <w:top w:val="nil"/>
              <w:left w:val="nil"/>
              <w:bottom w:val="single" w:sz="4" w:space="0" w:color="auto"/>
              <w:right w:val="single" w:sz="4" w:space="0" w:color="auto"/>
            </w:tcBorders>
            <w:vAlign w:val="center"/>
            <w:hideMark/>
          </w:tcPr>
          <w:p w14:paraId="3137C247" w14:textId="77777777" w:rsidR="00570864" w:rsidRPr="00570864" w:rsidRDefault="00570864" w:rsidP="00570864">
            <w:pPr>
              <w:spacing w:before="0" w:after="0" w:line="240" w:lineRule="auto"/>
              <w:jc w:val="center"/>
              <w:rPr>
                <w:color w:val="000000"/>
                <w:lang w:val="en-US"/>
              </w:rPr>
            </w:pPr>
            <w:r w:rsidRPr="00570864">
              <w:rPr>
                <w:color w:val="000000"/>
                <w:lang w:val="en-US"/>
              </w:rPr>
              <w:t>Cục QL THADS</w:t>
            </w:r>
          </w:p>
        </w:tc>
        <w:tc>
          <w:tcPr>
            <w:tcW w:w="4970" w:type="dxa"/>
            <w:tcBorders>
              <w:top w:val="nil"/>
              <w:left w:val="nil"/>
              <w:bottom w:val="single" w:sz="4" w:space="0" w:color="auto"/>
              <w:right w:val="single" w:sz="4" w:space="0" w:color="auto"/>
            </w:tcBorders>
            <w:vAlign w:val="center"/>
            <w:hideMark/>
          </w:tcPr>
          <w:p w14:paraId="4324FC6D" w14:textId="77777777" w:rsidR="00570864" w:rsidRPr="00570864" w:rsidRDefault="00570864" w:rsidP="00570864">
            <w:pPr>
              <w:spacing w:before="0" w:after="0" w:line="240" w:lineRule="auto"/>
              <w:jc w:val="left"/>
              <w:rPr>
                <w:color w:val="000000"/>
                <w:lang w:val="en-US"/>
              </w:rPr>
            </w:pPr>
            <w:r w:rsidRPr="00570864">
              <w:rPr>
                <w:color w:val="000000"/>
                <w:lang w:val="en-US"/>
              </w:rPr>
              <w:t>Tại Điều 68 Luật NSNN năm 2025 quy định</w:t>
            </w:r>
            <w:r w:rsidRPr="00570864">
              <w:rPr>
                <w:i/>
                <w:iCs/>
                <w:color w:val="000000"/>
                <w:lang w:val="en-US"/>
              </w:rPr>
              <w:t xml:space="preserve">“Đơn vị được giao dự toán ngân sách quy định tại khoản 1 Điều 51 của Luật này lập quyết toán thu, chi ngân sách nhà nước của đơn vị mình gửi đơn vị dự toán cấp trên trực tiếp hoặc đơn vị giao dự toán...” </w:t>
            </w:r>
            <w:r w:rsidRPr="00570864">
              <w:rPr>
                <w:color w:val="000000"/>
                <w:lang w:val="en-US"/>
              </w:rPr>
              <w:t>và Điều 69 quy định</w:t>
            </w:r>
            <w:r w:rsidRPr="00570864">
              <w:rPr>
                <w:i/>
                <w:iCs/>
                <w:color w:val="000000"/>
                <w:lang w:val="en-US"/>
              </w:rPr>
              <w:t xml:space="preserve"> “Đơn vị dự toán cấp trên trực tiếp của đơn vị sử dụng ngân sách, đơn vị giao dự toán thực hiện xét duyệt, ra thông báo xét duyệt quyết toán đối với đơn vị sử dụng ngân sách thuộc phạm vi quản lý, đơn vị giao dự toán theo quy định tại khoản 1 Điều 51 của Luật này”.</w:t>
            </w:r>
            <w:r w:rsidRPr="00570864">
              <w:rPr>
                <w:color w:val="000000"/>
                <w:lang w:val="en-US"/>
              </w:rPr>
              <w:t xml:space="preserve"> Như vậy, </w:t>
            </w:r>
            <w:r w:rsidRPr="00570864">
              <w:rPr>
                <w:b/>
                <w:bCs/>
                <w:color w:val="000000"/>
                <w:lang w:val="en-US"/>
              </w:rPr>
              <w:t xml:space="preserve">Bộ trưởng có thể phân </w:t>
            </w:r>
            <w:r w:rsidRPr="00570864">
              <w:rPr>
                <w:b/>
                <w:bCs/>
                <w:color w:val="000000"/>
                <w:lang w:val="en-US"/>
              </w:rPr>
              <w:lastRenderedPageBreak/>
              <w:t>cấp cho Cục trưởng Cục Quản lý THADS xét duyệt, ra thông báo xét duyệt quyết toán và lập quyết toán thu chi NSNN</w:t>
            </w:r>
            <w:r w:rsidRPr="00570864">
              <w:rPr>
                <w:color w:val="000000"/>
                <w:lang w:val="en-US"/>
              </w:rPr>
              <w:t xml:space="preserve"> của các đơn vị trực thuộc, báo cáo Bộ Tư pháp.</w:t>
            </w:r>
            <w:r w:rsidRPr="00570864">
              <w:rPr>
                <w:color w:val="000000"/>
                <w:lang w:val="en-US"/>
              </w:rPr>
              <w:br/>
            </w:r>
            <w:r w:rsidRPr="00570864">
              <w:rPr>
                <w:b/>
                <w:bCs/>
                <w:color w:val="000000"/>
                <w:lang w:val="en-US"/>
              </w:rPr>
              <w:t>Dự thảo Thông tư không phân cấp</w:t>
            </w:r>
            <w:r w:rsidRPr="00570864">
              <w:rPr>
                <w:color w:val="000000"/>
                <w:lang w:val="en-US"/>
              </w:rPr>
              <w:t xml:space="preserve"> thẩm quyền xét duyệt, ra thông báo xét duyệt quyết toán và lập quyết toán thu chi NSNN của các đơn vị trực thuộc cho Cục trưởng Cục Quản lý THADS. Hiện nay, theo phân cấp tại Quyết định số 496/QĐ-BTP thì nhiệm vụ này Bộ Tư pháp phân cấp cho Cục trưởng Cục Quản lý THADS thực hiện.</w:t>
            </w:r>
            <w:r w:rsidRPr="00570864">
              <w:rPr>
                <w:color w:val="000000"/>
                <w:lang w:val="en-US"/>
              </w:rPr>
              <w:br/>
              <w:t xml:space="preserve">Để phát huy trách nhiệm, tăng cường tính chủ động và linh hoạt trong việc thực hiện nhiệm vụ, </w:t>
            </w:r>
            <w:r w:rsidRPr="00570864">
              <w:rPr>
                <w:b/>
                <w:bCs/>
                <w:color w:val="000000"/>
                <w:lang w:val="en-US"/>
              </w:rPr>
              <w:t>đề nghị bổ sung thẩm quyền cho Cục trưởng Cục Quản lý THADS</w:t>
            </w:r>
            <w:r w:rsidRPr="00570864">
              <w:rPr>
                <w:color w:val="000000"/>
                <w:lang w:val="en-US"/>
              </w:rPr>
              <w:t xml:space="preserve"> thực hiện xét duyệt, ra thông báo xét duyệt quyết toán và lập quyết toán thu chi NSNN của các đơn vị trực thuộc.</w:t>
            </w:r>
          </w:p>
        </w:tc>
        <w:tc>
          <w:tcPr>
            <w:tcW w:w="3827" w:type="dxa"/>
            <w:tcBorders>
              <w:top w:val="nil"/>
              <w:left w:val="nil"/>
              <w:bottom w:val="single" w:sz="4" w:space="0" w:color="auto"/>
              <w:right w:val="single" w:sz="4" w:space="0" w:color="auto"/>
            </w:tcBorders>
            <w:vAlign w:val="center"/>
            <w:hideMark/>
          </w:tcPr>
          <w:p w14:paraId="7CF4CB3E" w14:textId="77777777" w:rsidR="00570864" w:rsidRPr="00570864" w:rsidRDefault="00570864" w:rsidP="00570864">
            <w:pPr>
              <w:spacing w:before="0" w:after="0" w:line="240" w:lineRule="auto"/>
              <w:jc w:val="left"/>
              <w:rPr>
                <w:color w:val="000000"/>
                <w:lang w:val="en-US"/>
              </w:rPr>
            </w:pPr>
            <w:r w:rsidRPr="00570864">
              <w:rPr>
                <w:color w:val="000000"/>
                <w:lang w:val="en-US"/>
              </w:rPr>
              <w:lastRenderedPageBreak/>
              <w:t>Việc xét duyệt quyết toán, ra thông báo quyết toán đã được quy định rõ trong Luật NSNN 2025 (đơn vị dự toán cấp trên trực tiếp thực hiện việc xét duyệt quyết toán của đơn vị dự toán trực thuộc). Vì vậy, nội dung này không phải đưa vào Thông tư phân cấp của Bộ mà trực tiếp thực hiện theo quy định của Luật NSNN</w:t>
            </w:r>
          </w:p>
        </w:tc>
      </w:tr>
      <w:tr w:rsidR="00570864" w:rsidRPr="00570864" w14:paraId="266351E3"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0CF6AED2"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4</w:t>
            </w:r>
          </w:p>
        </w:tc>
        <w:tc>
          <w:tcPr>
            <w:tcW w:w="12500" w:type="dxa"/>
            <w:gridSpan w:val="5"/>
            <w:tcBorders>
              <w:top w:val="single" w:sz="4" w:space="0" w:color="auto"/>
              <w:left w:val="nil"/>
              <w:bottom w:val="single" w:sz="4" w:space="0" w:color="auto"/>
              <w:right w:val="single" w:sz="4" w:space="0" w:color="auto"/>
            </w:tcBorders>
            <w:vAlign w:val="center"/>
            <w:hideMark/>
          </w:tcPr>
          <w:p w14:paraId="6E9D5F71"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phân cấp quản lý đầu tư xây dựng</w:t>
            </w:r>
          </w:p>
        </w:tc>
      </w:tr>
      <w:tr w:rsidR="00570864" w:rsidRPr="00570864" w14:paraId="758500C5" w14:textId="77777777" w:rsidTr="00570864">
        <w:trPr>
          <w:gridAfter w:val="1"/>
          <w:wAfter w:w="7" w:type="dxa"/>
          <w:trHeight w:val="3150"/>
        </w:trPr>
        <w:tc>
          <w:tcPr>
            <w:tcW w:w="694" w:type="dxa"/>
            <w:tcBorders>
              <w:top w:val="nil"/>
              <w:left w:val="single" w:sz="4" w:space="0" w:color="auto"/>
              <w:bottom w:val="single" w:sz="4" w:space="0" w:color="auto"/>
              <w:right w:val="single" w:sz="4" w:space="0" w:color="auto"/>
            </w:tcBorders>
            <w:noWrap/>
            <w:vAlign w:val="center"/>
            <w:hideMark/>
          </w:tcPr>
          <w:p w14:paraId="4B49313A"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15</w:t>
            </w:r>
          </w:p>
        </w:tc>
        <w:tc>
          <w:tcPr>
            <w:tcW w:w="1917" w:type="dxa"/>
            <w:tcBorders>
              <w:top w:val="nil"/>
              <w:left w:val="nil"/>
              <w:bottom w:val="single" w:sz="4" w:space="0" w:color="auto"/>
              <w:right w:val="single" w:sz="4" w:space="0" w:color="auto"/>
            </w:tcBorders>
            <w:vAlign w:val="center"/>
            <w:hideMark/>
          </w:tcPr>
          <w:p w14:paraId="51F26E03"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4</w:t>
            </w:r>
          </w:p>
        </w:tc>
        <w:tc>
          <w:tcPr>
            <w:tcW w:w="1779" w:type="dxa"/>
            <w:tcBorders>
              <w:top w:val="nil"/>
              <w:left w:val="nil"/>
              <w:bottom w:val="single" w:sz="4" w:space="0" w:color="auto"/>
              <w:right w:val="single" w:sz="4" w:space="0" w:color="auto"/>
            </w:tcBorders>
            <w:vAlign w:val="center"/>
            <w:hideMark/>
          </w:tcPr>
          <w:p w14:paraId="5C73512A" w14:textId="77777777" w:rsidR="00570864" w:rsidRPr="00570864" w:rsidRDefault="00570864" w:rsidP="00570864">
            <w:pPr>
              <w:spacing w:before="0" w:after="0" w:line="240" w:lineRule="auto"/>
              <w:jc w:val="center"/>
              <w:rPr>
                <w:color w:val="000000"/>
                <w:lang w:val="en-US"/>
              </w:rPr>
            </w:pPr>
            <w:r w:rsidRPr="00570864">
              <w:rPr>
                <w:color w:val="000000"/>
                <w:lang w:val="en-US"/>
              </w:rPr>
              <w:t>Văn phòng Bộ</w:t>
            </w:r>
          </w:p>
        </w:tc>
        <w:tc>
          <w:tcPr>
            <w:tcW w:w="4970" w:type="dxa"/>
            <w:tcBorders>
              <w:top w:val="nil"/>
              <w:left w:val="nil"/>
              <w:bottom w:val="single" w:sz="4" w:space="0" w:color="auto"/>
              <w:right w:val="single" w:sz="4" w:space="0" w:color="auto"/>
            </w:tcBorders>
            <w:vAlign w:val="center"/>
            <w:hideMark/>
          </w:tcPr>
          <w:p w14:paraId="4EFD9D8F" w14:textId="77777777" w:rsidR="00570864" w:rsidRPr="00570864" w:rsidRDefault="00570864" w:rsidP="00570864">
            <w:pPr>
              <w:spacing w:before="0" w:after="0" w:line="240" w:lineRule="auto"/>
              <w:jc w:val="left"/>
              <w:rPr>
                <w:color w:val="000000"/>
                <w:lang w:val="en-US"/>
              </w:rPr>
            </w:pPr>
            <w:r w:rsidRPr="00570864">
              <w:rPr>
                <w:b/>
                <w:bCs/>
                <w:color w:val="000000"/>
                <w:lang w:val="en-US"/>
              </w:rPr>
              <w:t xml:space="preserve">Đề nghị rà soát, cân nhắc lại </w:t>
            </w:r>
            <w:r w:rsidRPr="00570864">
              <w:rPr>
                <w:color w:val="000000"/>
                <w:lang w:val="en-US"/>
              </w:rPr>
              <w:t xml:space="preserve">nội dung phân cấp cho </w:t>
            </w:r>
            <w:r w:rsidRPr="00570864">
              <w:rPr>
                <w:color w:val="000000"/>
                <w:u w:val="single"/>
                <w:lang w:val="en-US"/>
              </w:rPr>
              <w:t>Thủ trưởng đơn vị dự toán thuộc Bộ thẩm quyền phê duyệt đầu tư, phê duyệt điều chỉnh đầu tư, phê duyệt quyết toán vốn đầu tư dự án hoàn thành đối với các dự án nhóm B, nhóm C sử dụng nguồn vốn đầu tư công, dự án công nghệ thông tin.</w:t>
            </w:r>
            <w:r w:rsidRPr="00570864">
              <w:rPr>
                <w:color w:val="000000"/>
                <w:lang w:val="en-US"/>
              </w:rPr>
              <w:t xml:space="preserve"> Việc phê duyệt đầu tư các dự án sử dụng nguồn vốn đầu tư công rất nhiều quy trình thủ tục, thực hiện theo quy định tại nhiều văn bản chuyên ngành, cần có các đơn vị tham mưu chuyên sâu giúp cho người có thẩm quyền thẩm định trước khi phê duyệt.</w:t>
            </w:r>
            <w:r w:rsidRPr="00570864">
              <w:rPr>
                <w:color w:val="000000"/>
                <w:lang w:val="en-US"/>
              </w:rPr>
              <w:br/>
              <w:t xml:space="preserve">Hiện nay, </w:t>
            </w:r>
            <w:r w:rsidRPr="00570864">
              <w:rPr>
                <w:b/>
                <w:bCs/>
                <w:color w:val="000000"/>
                <w:lang w:val="en-US"/>
              </w:rPr>
              <w:t>Cục Kế hoạch - Tài chính, Cục Quản lý Thi hành án dân sự có</w:t>
            </w:r>
            <w:r w:rsidRPr="00570864">
              <w:rPr>
                <w:color w:val="000000"/>
                <w:lang w:val="en-US"/>
              </w:rPr>
              <w:t xml:space="preserve"> bộ phận, cán bộ có </w:t>
            </w:r>
            <w:r w:rsidRPr="00570864">
              <w:rPr>
                <w:b/>
                <w:bCs/>
                <w:color w:val="000000"/>
                <w:lang w:val="en-US"/>
              </w:rPr>
              <w:t>chuyên môn sâu về quản lý đầu tư xây dựng</w:t>
            </w:r>
            <w:r w:rsidRPr="00570864">
              <w:rPr>
                <w:color w:val="000000"/>
                <w:lang w:val="en-US"/>
              </w:rPr>
              <w:t xml:space="preserve">, trong khi </w:t>
            </w:r>
            <w:r w:rsidRPr="00570864">
              <w:rPr>
                <w:b/>
                <w:bCs/>
                <w:color w:val="000000"/>
                <w:lang w:val="en-US"/>
              </w:rPr>
              <w:t>các đơn vị thuộc Bộ thì không có</w:t>
            </w:r>
            <w:r w:rsidRPr="00570864">
              <w:rPr>
                <w:color w:val="000000"/>
                <w:lang w:val="en-US"/>
              </w:rPr>
              <w:t xml:space="preserve"> và cũng không thường xuyên có các dự án đầu tư xây dựng, dự án ứng dụng công nghệ thông tin.</w:t>
            </w:r>
          </w:p>
        </w:tc>
        <w:tc>
          <w:tcPr>
            <w:tcW w:w="3827" w:type="dxa"/>
            <w:tcBorders>
              <w:top w:val="nil"/>
              <w:left w:val="nil"/>
              <w:bottom w:val="single" w:sz="4" w:space="0" w:color="auto"/>
              <w:right w:val="single" w:sz="4" w:space="0" w:color="auto"/>
            </w:tcBorders>
            <w:vAlign w:val="center"/>
            <w:hideMark/>
          </w:tcPr>
          <w:p w14:paraId="729266F7" w14:textId="77777777" w:rsidR="00570864" w:rsidRPr="00570864" w:rsidRDefault="00570864" w:rsidP="00570864">
            <w:pPr>
              <w:spacing w:before="0" w:after="0" w:line="240" w:lineRule="auto"/>
              <w:jc w:val="left"/>
              <w:rPr>
                <w:color w:val="000000"/>
                <w:lang w:val="en-US"/>
              </w:rPr>
            </w:pPr>
            <w:r w:rsidRPr="00570864">
              <w:rPr>
                <w:color w:val="000000"/>
                <w:lang w:val="en-US"/>
              </w:rPr>
              <w:t>Nội dung này đã được báo cáo, xin ý kiến LĐ Bộ</w:t>
            </w:r>
            <w:r w:rsidRPr="00570864">
              <w:rPr>
                <w:color w:val="000000"/>
                <w:lang w:val="en-US"/>
              </w:rPr>
              <w:br/>
              <w:t>Cục KH-TC đã tổng hợp, xin ý kiến Ban thường vụ đảng ủy Bộ. Cục KHTC tiếp thu và đã chỉnh sửa trong Dự thảo TT trình thẩm định</w:t>
            </w:r>
          </w:p>
        </w:tc>
      </w:tr>
      <w:tr w:rsidR="00570864" w:rsidRPr="00570864" w14:paraId="7D12427C"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0A7B8D44"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5</w:t>
            </w:r>
          </w:p>
        </w:tc>
        <w:tc>
          <w:tcPr>
            <w:tcW w:w="12500" w:type="dxa"/>
            <w:gridSpan w:val="5"/>
            <w:tcBorders>
              <w:top w:val="single" w:sz="4" w:space="0" w:color="auto"/>
              <w:left w:val="nil"/>
              <w:bottom w:val="single" w:sz="4" w:space="0" w:color="auto"/>
              <w:right w:val="single" w:sz="4" w:space="0" w:color="auto"/>
            </w:tcBorders>
            <w:vAlign w:val="center"/>
            <w:hideMark/>
          </w:tcPr>
          <w:p w14:paraId="40E71B61"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phân cấp quản lý đầu tư công nghệ thông tin</w:t>
            </w:r>
          </w:p>
        </w:tc>
      </w:tr>
      <w:tr w:rsidR="00570864" w:rsidRPr="00570864" w14:paraId="710F6564"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408D7E9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16</w:t>
            </w:r>
          </w:p>
        </w:tc>
        <w:tc>
          <w:tcPr>
            <w:tcW w:w="1917" w:type="dxa"/>
            <w:tcBorders>
              <w:top w:val="nil"/>
              <w:left w:val="nil"/>
              <w:bottom w:val="single" w:sz="4" w:space="0" w:color="auto"/>
              <w:right w:val="single" w:sz="4" w:space="0" w:color="auto"/>
            </w:tcBorders>
            <w:vAlign w:val="center"/>
            <w:hideMark/>
          </w:tcPr>
          <w:p w14:paraId="0F3F38B6" w14:textId="77777777" w:rsidR="00570864" w:rsidRPr="00570864" w:rsidRDefault="00570864" w:rsidP="00570864">
            <w:pPr>
              <w:spacing w:before="0" w:after="0" w:line="240" w:lineRule="auto"/>
              <w:jc w:val="center"/>
              <w:rPr>
                <w:color w:val="000000"/>
                <w:lang w:val="en-US"/>
              </w:rPr>
            </w:pPr>
            <w:r w:rsidRPr="00570864">
              <w:rPr>
                <w:color w:val="000000"/>
                <w:lang w:val="en-US"/>
              </w:rPr>
              <w:t>Điều 5</w:t>
            </w:r>
          </w:p>
        </w:tc>
        <w:tc>
          <w:tcPr>
            <w:tcW w:w="1779" w:type="dxa"/>
            <w:tcBorders>
              <w:top w:val="nil"/>
              <w:left w:val="nil"/>
              <w:bottom w:val="single" w:sz="4" w:space="0" w:color="auto"/>
              <w:right w:val="single" w:sz="4" w:space="0" w:color="auto"/>
            </w:tcBorders>
            <w:vAlign w:val="center"/>
            <w:hideMark/>
          </w:tcPr>
          <w:p w14:paraId="076F5245" w14:textId="77777777" w:rsidR="00570864" w:rsidRPr="00570864" w:rsidRDefault="00570864" w:rsidP="00570864">
            <w:pPr>
              <w:spacing w:before="0" w:after="0" w:line="240" w:lineRule="auto"/>
              <w:jc w:val="center"/>
              <w:rPr>
                <w:color w:val="000000"/>
                <w:lang w:val="en-US"/>
              </w:rPr>
            </w:pPr>
            <w:r w:rsidRPr="00570864">
              <w:rPr>
                <w:color w:val="000000"/>
                <w:lang w:val="en-US"/>
              </w:rPr>
              <w:t>Cục KTVB&amp;QLXLVPHC</w:t>
            </w:r>
          </w:p>
        </w:tc>
        <w:tc>
          <w:tcPr>
            <w:tcW w:w="4970" w:type="dxa"/>
            <w:tcBorders>
              <w:top w:val="nil"/>
              <w:left w:val="nil"/>
              <w:bottom w:val="single" w:sz="4" w:space="0" w:color="auto"/>
              <w:right w:val="single" w:sz="4" w:space="0" w:color="auto"/>
            </w:tcBorders>
            <w:vAlign w:val="center"/>
            <w:hideMark/>
          </w:tcPr>
          <w:p w14:paraId="54B3E4BA" w14:textId="77777777" w:rsidR="00570864" w:rsidRPr="00570864" w:rsidRDefault="00570864" w:rsidP="00570864">
            <w:pPr>
              <w:spacing w:before="0" w:after="0" w:line="240" w:lineRule="auto"/>
              <w:jc w:val="left"/>
              <w:rPr>
                <w:color w:val="000000"/>
                <w:lang w:val="en-US"/>
              </w:rPr>
            </w:pPr>
            <w:r w:rsidRPr="00570864">
              <w:rPr>
                <w:color w:val="000000"/>
                <w:lang w:val="en-US"/>
              </w:rPr>
              <w:t>Chưa thấy vai trò của Cục Công nghệ thông tin trong việc quản lý và tổ chức thực hiện việc ứng dụng công nghệ thông tin của Bộ, ngành Tư pháp. Đề nghị nghiên cứu, bổ sung thẩm quyền, trách nhiệm của Cục Công nghệ thông tin trong lĩnh vực này</w:t>
            </w:r>
          </w:p>
        </w:tc>
        <w:tc>
          <w:tcPr>
            <w:tcW w:w="3827" w:type="dxa"/>
            <w:tcBorders>
              <w:top w:val="nil"/>
              <w:left w:val="nil"/>
              <w:bottom w:val="single" w:sz="4" w:space="0" w:color="auto"/>
              <w:right w:val="single" w:sz="4" w:space="0" w:color="auto"/>
            </w:tcBorders>
            <w:vAlign w:val="center"/>
            <w:hideMark/>
          </w:tcPr>
          <w:p w14:paraId="145A8E3D"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Cục CNTT với vai trò là cơ quan chuyên môn trong lĩnh vực CNTT sẽ thực hiện các nhiệm vụ được quy định tại các VB QPPL. Thông tư này chỉ quy định thẩm quyền phê duyệt, do đó không nhắc tới vai trò thẩm định, chủ trì tổng hợp…của Cục CNTT </w:t>
            </w:r>
          </w:p>
        </w:tc>
      </w:tr>
      <w:tr w:rsidR="00570864" w:rsidRPr="00570864" w14:paraId="3979EC60" w14:textId="77777777" w:rsidTr="00570864">
        <w:trPr>
          <w:gridAfter w:val="1"/>
          <w:wAfter w:w="7" w:type="dxa"/>
          <w:trHeight w:val="1890"/>
        </w:trPr>
        <w:tc>
          <w:tcPr>
            <w:tcW w:w="694" w:type="dxa"/>
            <w:tcBorders>
              <w:top w:val="nil"/>
              <w:left w:val="single" w:sz="4" w:space="0" w:color="auto"/>
              <w:bottom w:val="single" w:sz="4" w:space="0" w:color="auto"/>
              <w:right w:val="single" w:sz="4" w:space="0" w:color="auto"/>
            </w:tcBorders>
            <w:noWrap/>
            <w:vAlign w:val="center"/>
            <w:hideMark/>
          </w:tcPr>
          <w:p w14:paraId="76B1A61C"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17</w:t>
            </w:r>
          </w:p>
        </w:tc>
        <w:tc>
          <w:tcPr>
            <w:tcW w:w="1917" w:type="dxa"/>
            <w:tcBorders>
              <w:top w:val="nil"/>
              <w:left w:val="nil"/>
              <w:bottom w:val="single" w:sz="4" w:space="0" w:color="auto"/>
              <w:right w:val="single" w:sz="4" w:space="0" w:color="auto"/>
            </w:tcBorders>
            <w:vAlign w:val="center"/>
            <w:hideMark/>
          </w:tcPr>
          <w:p w14:paraId="183E78E2" w14:textId="77777777" w:rsidR="00570864" w:rsidRPr="00570864" w:rsidRDefault="00570864" w:rsidP="00570864">
            <w:pPr>
              <w:spacing w:before="0" w:after="0" w:line="240" w:lineRule="auto"/>
              <w:jc w:val="center"/>
              <w:rPr>
                <w:color w:val="000000"/>
                <w:lang w:val="en-US"/>
              </w:rPr>
            </w:pPr>
            <w:r w:rsidRPr="00570864">
              <w:rPr>
                <w:color w:val="000000"/>
                <w:lang w:val="en-US"/>
              </w:rPr>
              <w:t>điểm a khoản 2 Điều 5</w:t>
            </w:r>
          </w:p>
        </w:tc>
        <w:tc>
          <w:tcPr>
            <w:tcW w:w="1779" w:type="dxa"/>
            <w:tcBorders>
              <w:top w:val="nil"/>
              <w:left w:val="nil"/>
              <w:bottom w:val="single" w:sz="4" w:space="0" w:color="auto"/>
              <w:right w:val="single" w:sz="4" w:space="0" w:color="auto"/>
            </w:tcBorders>
            <w:vAlign w:val="center"/>
            <w:hideMark/>
          </w:tcPr>
          <w:p w14:paraId="2FB0418E"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p>
        </w:tc>
        <w:tc>
          <w:tcPr>
            <w:tcW w:w="4970" w:type="dxa"/>
            <w:tcBorders>
              <w:top w:val="nil"/>
              <w:left w:val="nil"/>
              <w:bottom w:val="single" w:sz="4" w:space="0" w:color="auto"/>
              <w:right w:val="single" w:sz="4" w:space="0" w:color="auto"/>
            </w:tcBorders>
            <w:vAlign w:val="center"/>
            <w:hideMark/>
          </w:tcPr>
          <w:p w14:paraId="17CFBB0E" w14:textId="77777777" w:rsidR="00570864" w:rsidRPr="00570864" w:rsidRDefault="00570864" w:rsidP="00570864">
            <w:pPr>
              <w:spacing w:before="0" w:after="0" w:line="240" w:lineRule="auto"/>
              <w:jc w:val="left"/>
              <w:rPr>
                <w:color w:val="000000"/>
                <w:lang w:val="en-US"/>
              </w:rPr>
            </w:pPr>
            <w:r w:rsidRPr="00570864">
              <w:rPr>
                <w:color w:val="000000"/>
                <w:lang w:val="en-US"/>
              </w:rPr>
              <w:t>Quy định:</w:t>
            </w:r>
            <w:r w:rsidRPr="00570864">
              <w:rPr>
                <w:i/>
                <w:iCs/>
                <w:color w:val="000000"/>
                <w:lang w:val="en-US"/>
              </w:rPr>
              <w:t xml:space="preserve"> “…sử dụng vốn từ nguồn thu hợp pháp của đơn vị dành để đầu tư”</w:t>
            </w:r>
            <w:r w:rsidRPr="00570864">
              <w:rPr>
                <w:color w:val="000000"/>
                <w:lang w:val="en-US"/>
              </w:rPr>
              <w:t xml:space="preserve"> tại điểm a khoản 2 Điều 5 dự thảo Thông tư cần được cân nhắc rà soát, chỉnh lý hoặc không quy định, vì Nghị định số 73/2019/NĐ-CP ngày 05/9/2019 của Chính phủ quy định quản lý đầu tư ứng dụng công nghệ thông tin sử dụng nguồn vốn ngân sách nhà nước (được sửa đổi, bổ sung bởi Nghị định số 82/2024/NĐ-CP) chỉ quy định về sử dụng nguồn vốn ngân sách nhà nước, không quy định về nguồn thu hợp pháp này</w:t>
            </w:r>
          </w:p>
        </w:tc>
        <w:tc>
          <w:tcPr>
            <w:tcW w:w="3827" w:type="dxa"/>
            <w:tcBorders>
              <w:top w:val="nil"/>
              <w:left w:val="nil"/>
              <w:bottom w:val="single" w:sz="4" w:space="0" w:color="auto"/>
              <w:right w:val="single" w:sz="4" w:space="0" w:color="auto"/>
            </w:tcBorders>
            <w:vAlign w:val="center"/>
            <w:hideMark/>
          </w:tcPr>
          <w:p w14:paraId="1747D318" w14:textId="77777777" w:rsidR="00570864" w:rsidRPr="00570864" w:rsidRDefault="00570864" w:rsidP="00570864">
            <w:pPr>
              <w:spacing w:before="0" w:after="0" w:line="240" w:lineRule="auto"/>
              <w:jc w:val="left"/>
              <w:rPr>
                <w:color w:val="000000"/>
                <w:lang w:val="en-US"/>
              </w:rPr>
            </w:pPr>
            <w:r w:rsidRPr="00570864">
              <w:rPr>
                <w:b/>
                <w:bCs/>
                <w:color w:val="000000"/>
                <w:lang w:val="en-US"/>
              </w:rPr>
              <w:t>Giữ nguyên quy định trong Dự thảo</w:t>
            </w:r>
            <w:r w:rsidRPr="00570864">
              <w:rPr>
                <w:b/>
                <w:bCs/>
                <w:color w:val="000000"/>
                <w:lang w:val="en-US"/>
              </w:rPr>
              <w:br/>
            </w:r>
            <w:r w:rsidRPr="00570864">
              <w:rPr>
                <w:color w:val="000000"/>
                <w:lang w:val="en-US"/>
              </w:rPr>
              <w:t>Nội dung này được thực hiện theo thẩm quyền được quy định tại Nghị định 85/2025/NĐ-CP hướng dẫn Luật ĐTC 2024 do vốn nguồn thu hợp pháp là 1 loại của vốn đầu tư công</w:t>
            </w:r>
          </w:p>
        </w:tc>
      </w:tr>
      <w:tr w:rsidR="00570864" w:rsidRPr="00570864" w14:paraId="4EEE1A26"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156E029C"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18</w:t>
            </w:r>
          </w:p>
        </w:tc>
        <w:tc>
          <w:tcPr>
            <w:tcW w:w="1917" w:type="dxa"/>
            <w:tcBorders>
              <w:top w:val="nil"/>
              <w:left w:val="nil"/>
              <w:bottom w:val="single" w:sz="4" w:space="0" w:color="auto"/>
              <w:right w:val="single" w:sz="4" w:space="0" w:color="auto"/>
            </w:tcBorders>
            <w:vAlign w:val="center"/>
            <w:hideMark/>
          </w:tcPr>
          <w:p w14:paraId="3866C515"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5</w:t>
            </w:r>
          </w:p>
        </w:tc>
        <w:tc>
          <w:tcPr>
            <w:tcW w:w="1779" w:type="dxa"/>
            <w:tcBorders>
              <w:top w:val="nil"/>
              <w:left w:val="nil"/>
              <w:bottom w:val="single" w:sz="4" w:space="0" w:color="auto"/>
              <w:right w:val="single" w:sz="4" w:space="0" w:color="auto"/>
            </w:tcBorders>
            <w:vAlign w:val="center"/>
            <w:hideMark/>
          </w:tcPr>
          <w:p w14:paraId="59A38920" w14:textId="77777777" w:rsidR="00570864" w:rsidRPr="00570864" w:rsidRDefault="00570864" w:rsidP="00570864">
            <w:pPr>
              <w:spacing w:before="0" w:after="0" w:line="240" w:lineRule="auto"/>
              <w:jc w:val="center"/>
              <w:rPr>
                <w:color w:val="000000"/>
                <w:lang w:val="en-US"/>
              </w:rPr>
            </w:pPr>
            <w:r w:rsidRPr="00570864">
              <w:rPr>
                <w:color w:val="000000"/>
                <w:lang w:val="en-US"/>
              </w:rPr>
              <w:t>Cục KTVB&amp;QLXLVPHC</w:t>
            </w:r>
          </w:p>
        </w:tc>
        <w:tc>
          <w:tcPr>
            <w:tcW w:w="4970" w:type="dxa"/>
            <w:tcBorders>
              <w:top w:val="nil"/>
              <w:left w:val="nil"/>
              <w:bottom w:val="single" w:sz="4" w:space="0" w:color="auto"/>
              <w:right w:val="single" w:sz="4" w:space="0" w:color="auto"/>
            </w:tcBorders>
            <w:vAlign w:val="center"/>
            <w:hideMark/>
          </w:tcPr>
          <w:p w14:paraId="71D069F0" w14:textId="77777777" w:rsidR="00570864" w:rsidRPr="00570864" w:rsidRDefault="00570864" w:rsidP="00570864">
            <w:pPr>
              <w:spacing w:before="0" w:after="0" w:line="240" w:lineRule="auto"/>
              <w:jc w:val="left"/>
              <w:rPr>
                <w:color w:val="000000"/>
                <w:lang w:val="en-US"/>
              </w:rPr>
            </w:pPr>
            <w:r w:rsidRPr="00570864">
              <w:rPr>
                <w:color w:val="000000"/>
                <w:lang w:val="en-US"/>
              </w:rPr>
              <w:t>Đề nghị điều chỉnh, không đưa nội dung phân cấp cho các đơn vị sử dụng ngân sách như tại khoản 2 Điều 5 Dự thảo.</w:t>
            </w:r>
          </w:p>
        </w:tc>
        <w:tc>
          <w:tcPr>
            <w:tcW w:w="3827" w:type="dxa"/>
            <w:tcBorders>
              <w:top w:val="nil"/>
              <w:left w:val="nil"/>
              <w:bottom w:val="single" w:sz="4" w:space="0" w:color="auto"/>
              <w:right w:val="single" w:sz="4" w:space="0" w:color="auto"/>
            </w:tcBorders>
            <w:vAlign w:val="center"/>
            <w:hideMark/>
          </w:tcPr>
          <w:p w14:paraId="637D09CE" w14:textId="77777777" w:rsidR="00570864" w:rsidRPr="00570864" w:rsidRDefault="00570864" w:rsidP="00570864">
            <w:pPr>
              <w:spacing w:before="0" w:after="0" w:line="240" w:lineRule="auto"/>
              <w:jc w:val="left"/>
              <w:rPr>
                <w:lang w:val="en-US"/>
              </w:rPr>
            </w:pPr>
            <w:r w:rsidRPr="00570864">
              <w:rPr>
                <w:b/>
                <w:bCs/>
                <w:lang w:val="en-US"/>
              </w:rPr>
              <w:t>Bảo lưu nội dung quy định</w:t>
            </w:r>
            <w:r w:rsidRPr="00570864">
              <w:rPr>
                <w:lang w:val="en-US"/>
              </w:rPr>
              <w:br/>
              <w:t>Để việc phân cấp được thực hiện một cách toàn diện, tránh vi phạm nguyên tắc 1 việc chi giao một đơn vị thực hiện, Cục KHTC đề nghị không chia theo mức tiền đối với các nhiệm vụ thực hiện như QĐ 496 đang thực hiện</w:t>
            </w:r>
          </w:p>
        </w:tc>
      </w:tr>
      <w:tr w:rsidR="00570864" w:rsidRPr="00570864" w14:paraId="18DB98FD"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1F6DF661"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19</w:t>
            </w:r>
          </w:p>
        </w:tc>
        <w:tc>
          <w:tcPr>
            <w:tcW w:w="1917" w:type="dxa"/>
            <w:tcBorders>
              <w:top w:val="nil"/>
              <w:left w:val="nil"/>
              <w:bottom w:val="single" w:sz="4" w:space="0" w:color="auto"/>
              <w:right w:val="single" w:sz="4" w:space="0" w:color="auto"/>
            </w:tcBorders>
            <w:vAlign w:val="center"/>
            <w:hideMark/>
          </w:tcPr>
          <w:p w14:paraId="5891A128" w14:textId="77777777" w:rsidR="00570864" w:rsidRPr="00570864" w:rsidRDefault="00570864" w:rsidP="00570864">
            <w:pPr>
              <w:spacing w:before="0" w:after="0" w:line="240" w:lineRule="auto"/>
              <w:jc w:val="center"/>
              <w:rPr>
                <w:color w:val="000000"/>
                <w:lang w:val="en-US"/>
              </w:rPr>
            </w:pPr>
            <w:r w:rsidRPr="00570864">
              <w:rPr>
                <w:color w:val="000000"/>
                <w:lang w:val="en-US"/>
              </w:rPr>
              <w:t>Điểm a, K2, Điều 5</w:t>
            </w:r>
          </w:p>
        </w:tc>
        <w:tc>
          <w:tcPr>
            <w:tcW w:w="1779" w:type="dxa"/>
            <w:tcBorders>
              <w:top w:val="nil"/>
              <w:left w:val="nil"/>
              <w:bottom w:val="single" w:sz="4" w:space="0" w:color="auto"/>
              <w:right w:val="single" w:sz="4" w:space="0" w:color="auto"/>
            </w:tcBorders>
            <w:vAlign w:val="center"/>
            <w:hideMark/>
          </w:tcPr>
          <w:p w14:paraId="65E06507" w14:textId="77777777" w:rsidR="00570864" w:rsidRPr="00570864" w:rsidRDefault="00570864" w:rsidP="00570864">
            <w:pPr>
              <w:spacing w:before="0" w:after="0" w:line="240" w:lineRule="auto"/>
              <w:jc w:val="center"/>
              <w:rPr>
                <w:color w:val="000000"/>
                <w:lang w:val="en-US"/>
              </w:rPr>
            </w:pPr>
            <w:r w:rsidRPr="00570864">
              <w:rPr>
                <w:color w:val="000000"/>
                <w:lang w:val="en-US"/>
              </w:rPr>
              <w:t>Cục CNTT</w:t>
            </w:r>
          </w:p>
        </w:tc>
        <w:tc>
          <w:tcPr>
            <w:tcW w:w="4970" w:type="dxa"/>
            <w:tcBorders>
              <w:top w:val="nil"/>
              <w:left w:val="nil"/>
              <w:bottom w:val="single" w:sz="4" w:space="0" w:color="auto"/>
              <w:right w:val="single" w:sz="4" w:space="0" w:color="auto"/>
            </w:tcBorders>
            <w:vAlign w:val="center"/>
            <w:hideMark/>
          </w:tcPr>
          <w:p w14:paraId="6C90B427" w14:textId="77777777" w:rsidR="00570864" w:rsidRPr="00570864" w:rsidRDefault="00570864" w:rsidP="00570864">
            <w:pPr>
              <w:spacing w:before="0" w:after="0" w:line="240" w:lineRule="auto"/>
              <w:jc w:val="left"/>
              <w:rPr>
                <w:color w:val="000000"/>
                <w:lang w:val="en-US"/>
              </w:rPr>
            </w:pPr>
            <w:r w:rsidRPr="00570864">
              <w:rPr>
                <w:color w:val="000000"/>
                <w:lang w:val="en-US"/>
              </w:rPr>
              <w:t>1. Đề xuất chỉnh sửa theo hướng: Thủ trưởng đơn vị dự toán thuộc Bộ Tư pháp có thẩm quyền đề xuất chủ trương đầu tư, điều chỉnh chủ trương đầu tư, dừng chủ trương đầu tư đối với dự án công nghệ thông tin nhóm B, nhóm C sử dụng nguồn thu hợp pháp của đơn vị để trình Bộ trưởng xem xét, quyết định.</w:t>
            </w:r>
          </w:p>
        </w:tc>
        <w:tc>
          <w:tcPr>
            <w:tcW w:w="3827" w:type="dxa"/>
            <w:tcBorders>
              <w:top w:val="nil"/>
              <w:left w:val="nil"/>
              <w:bottom w:val="single" w:sz="4" w:space="0" w:color="auto"/>
              <w:right w:val="single" w:sz="4" w:space="0" w:color="auto"/>
            </w:tcBorders>
            <w:vAlign w:val="center"/>
            <w:hideMark/>
          </w:tcPr>
          <w:p w14:paraId="065C2A9E" w14:textId="77777777" w:rsidR="00570864" w:rsidRPr="00570864" w:rsidRDefault="00570864" w:rsidP="00570864">
            <w:pPr>
              <w:spacing w:before="0" w:after="0" w:line="240" w:lineRule="auto"/>
              <w:jc w:val="left"/>
              <w:rPr>
                <w:lang w:val="en-US"/>
              </w:rPr>
            </w:pPr>
            <w:r w:rsidRPr="00570864">
              <w:rPr>
                <w:b/>
                <w:bCs/>
                <w:lang w:val="en-US"/>
              </w:rPr>
              <w:t>Đơn vị soạn thảo đã soạn thảo rõ hơn về nội dung tại Đ5.</w:t>
            </w:r>
            <w:r w:rsidRPr="00570864">
              <w:rPr>
                <w:lang w:val="en-US"/>
              </w:rPr>
              <w:br/>
              <w:t>Điểm a, K2, Đ5 Quy định đối với phê duyệt CTĐT dự án nhóm B, C vốn nguồn thu hợp pháp của CQNN.</w:t>
            </w:r>
            <w:r w:rsidRPr="00570864">
              <w:rPr>
                <w:lang w:val="en-US"/>
              </w:rPr>
              <w:br/>
              <w:t>Đơn vị góp ý đang căn cứ Đ18 Luật Đầu tư là đối với vốn ĐTC nguồn NSNN</w:t>
            </w:r>
          </w:p>
        </w:tc>
      </w:tr>
      <w:tr w:rsidR="00570864" w:rsidRPr="00570864" w14:paraId="354BBB9B" w14:textId="77777777" w:rsidTr="00570864">
        <w:trPr>
          <w:gridAfter w:val="1"/>
          <w:wAfter w:w="7" w:type="dxa"/>
          <w:trHeight w:val="1890"/>
        </w:trPr>
        <w:tc>
          <w:tcPr>
            <w:tcW w:w="694" w:type="dxa"/>
            <w:tcBorders>
              <w:top w:val="nil"/>
              <w:left w:val="single" w:sz="4" w:space="0" w:color="auto"/>
              <w:bottom w:val="single" w:sz="4" w:space="0" w:color="auto"/>
              <w:right w:val="single" w:sz="4" w:space="0" w:color="auto"/>
            </w:tcBorders>
            <w:noWrap/>
            <w:vAlign w:val="center"/>
            <w:hideMark/>
          </w:tcPr>
          <w:p w14:paraId="3B88CE1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20</w:t>
            </w:r>
          </w:p>
        </w:tc>
        <w:tc>
          <w:tcPr>
            <w:tcW w:w="1917" w:type="dxa"/>
            <w:tcBorders>
              <w:top w:val="nil"/>
              <w:left w:val="nil"/>
              <w:bottom w:val="single" w:sz="4" w:space="0" w:color="auto"/>
              <w:right w:val="single" w:sz="4" w:space="0" w:color="auto"/>
            </w:tcBorders>
            <w:vAlign w:val="center"/>
            <w:hideMark/>
          </w:tcPr>
          <w:p w14:paraId="0A58352F" w14:textId="77777777" w:rsidR="00570864" w:rsidRPr="00570864" w:rsidRDefault="00570864" w:rsidP="00570864">
            <w:pPr>
              <w:spacing w:before="0" w:after="0" w:line="240" w:lineRule="auto"/>
              <w:jc w:val="center"/>
              <w:rPr>
                <w:color w:val="000000"/>
                <w:lang w:val="en-US"/>
              </w:rPr>
            </w:pPr>
            <w:r w:rsidRPr="00570864">
              <w:rPr>
                <w:color w:val="000000"/>
                <w:lang w:val="en-US"/>
              </w:rPr>
              <w:t>Điểm c, K2, Điều 5</w:t>
            </w:r>
          </w:p>
        </w:tc>
        <w:tc>
          <w:tcPr>
            <w:tcW w:w="1779" w:type="dxa"/>
            <w:tcBorders>
              <w:top w:val="nil"/>
              <w:left w:val="nil"/>
              <w:bottom w:val="single" w:sz="4" w:space="0" w:color="auto"/>
              <w:right w:val="single" w:sz="4" w:space="0" w:color="auto"/>
            </w:tcBorders>
            <w:vAlign w:val="center"/>
            <w:hideMark/>
          </w:tcPr>
          <w:p w14:paraId="74FD0F35" w14:textId="77777777" w:rsidR="00570864" w:rsidRPr="00570864" w:rsidRDefault="00570864" w:rsidP="00570864">
            <w:pPr>
              <w:spacing w:before="0" w:after="0" w:line="240" w:lineRule="auto"/>
              <w:jc w:val="center"/>
              <w:rPr>
                <w:color w:val="000000"/>
                <w:lang w:val="en-US"/>
              </w:rPr>
            </w:pPr>
            <w:r w:rsidRPr="00570864">
              <w:rPr>
                <w:color w:val="000000"/>
                <w:lang w:val="en-US"/>
              </w:rPr>
              <w:t>Cục CNTT</w:t>
            </w:r>
          </w:p>
        </w:tc>
        <w:tc>
          <w:tcPr>
            <w:tcW w:w="4970" w:type="dxa"/>
            <w:tcBorders>
              <w:top w:val="nil"/>
              <w:left w:val="nil"/>
              <w:bottom w:val="single" w:sz="4" w:space="0" w:color="auto"/>
              <w:right w:val="single" w:sz="4" w:space="0" w:color="auto"/>
            </w:tcBorders>
            <w:vAlign w:val="center"/>
            <w:hideMark/>
          </w:tcPr>
          <w:p w14:paraId="2B3D5ADE" w14:textId="77777777" w:rsidR="00570864" w:rsidRPr="00570864" w:rsidRDefault="00570864" w:rsidP="00570864">
            <w:pPr>
              <w:spacing w:before="0" w:after="0" w:line="240" w:lineRule="auto"/>
              <w:jc w:val="left"/>
              <w:rPr>
                <w:color w:val="000000"/>
                <w:lang w:val="en-US"/>
              </w:rPr>
            </w:pPr>
            <w:r w:rsidRPr="00570864">
              <w:rPr>
                <w:color w:val="000000"/>
                <w:lang w:val="en-US"/>
              </w:rPr>
              <w:t>2. Quy định tại điểm c, khoản 2 phù hợp với quy định tại Điều 51 Nghị định số 73/2019/NĐ-CP về thẩm quyền quyết định đầu tư ứng dụng công nghệ thông tin sử dụng kinh phí thường xuyên. Tuy nhiên, để tăng cường tính chủ động và hiệu quả trong công tác quản lý, đề nghị bổ sung quy định cụ thể về hạn mức quyết định đối với các đơn vị dự toán</w:t>
            </w:r>
          </w:p>
        </w:tc>
        <w:tc>
          <w:tcPr>
            <w:tcW w:w="3827" w:type="dxa"/>
            <w:tcBorders>
              <w:top w:val="nil"/>
              <w:left w:val="nil"/>
              <w:bottom w:val="single" w:sz="4" w:space="0" w:color="auto"/>
              <w:right w:val="single" w:sz="4" w:space="0" w:color="auto"/>
            </w:tcBorders>
            <w:vAlign w:val="center"/>
            <w:hideMark/>
          </w:tcPr>
          <w:p w14:paraId="6BD3BECD"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Bảo lưu nội dung dự thảo.</w:t>
            </w:r>
            <w:r w:rsidRPr="00570864">
              <w:rPr>
                <w:b/>
                <w:bCs/>
                <w:color w:val="000000"/>
                <w:lang w:val="en-US"/>
              </w:rPr>
              <w:br/>
            </w:r>
            <w:r w:rsidRPr="00570864">
              <w:rPr>
                <w:color w:val="000000"/>
                <w:lang w:val="en-US"/>
              </w:rPr>
              <w:t>Các nội dung phân cấp cho các đơn vị trực tiếp thực hiện một số nội dung trong Ứng dựng CNTT đã được xin ý kiến LĐ Bộ, Ban TV đảng ủy Bộ</w:t>
            </w:r>
            <w:r w:rsidRPr="00570864">
              <w:rPr>
                <w:b/>
                <w:bCs/>
                <w:color w:val="000000"/>
                <w:lang w:val="en-US"/>
              </w:rPr>
              <w:t>. Đảm bảo việc phân cấp được thực hiện một cách toàn diện, tránh vi phạm nguyên tắc 1 việc chi giao một đơn vị thực hiện</w:t>
            </w:r>
          </w:p>
        </w:tc>
      </w:tr>
      <w:tr w:rsidR="00570864" w:rsidRPr="00570864" w14:paraId="317FF6B2" w14:textId="77777777" w:rsidTr="00570864">
        <w:trPr>
          <w:gridAfter w:val="1"/>
          <w:wAfter w:w="7" w:type="dxa"/>
          <w:trHeight w:val="750"/>
        </w:trPr>
        <w:tc>
          <w:tcPr>
            <w:tcW w:w="694" w:type="dxa"/>
            <w:tcBorders>
              <w:top w:val="nil"/>
              <w:left w:val="single" w:sz="4" w:space="0" w:color="auto"/>
              <w:bottom w:val="single" w:sz="4" w:space="0" w:color="auto"/>
              <w:right w:val="single" w:sz="4" w:space="0" w:color="auto"/>
            </w:tcBorders>
            <w:noWrap/>
            <w:vAlign w:val="center"/>
            <w:hideMark/>
          </w:tcPr>
          <w:p w14:paraId="3568E9F9"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21</w:t>
            </w:r>
          </w:p>
        </w:tc>
        <w:tc>
          <w:tcPr>
            <w:tcW w:w="1917" w:type="dxa"/>
            <w:tcBorders>
              <w:top w:val="nil"/>
              <w:left w:val="nil"/>
              <w:bottom w:val="single" w:sz="4" w:space="0" w:color="auto"/>
              <w:right w:val="single" w:sz="4" w:space="0" w:color="auto"/>
            </w:tcBorders>
            <w:vAlign w:val="center"/>
            <w:hideMark/>
          </w:tcPr>
          <w:p w14:paraId="14E4C5EF" w14:textId="77777777" w:rsidR="00570864" w:rsidRPr="00570864" w:rsidRDefault="00570864" w:rsidP="00570864">
            <w:pPr>
              <w:spacing w:before="0" w:after="0" w:line="240" w:lineRule="auto"/>
              <w:jc w:val="center"/>
              <w:rPr>
                <w:color w:val="000000"/>
                <w:lang w:val="en-US"/>
              </w:rPr>
            </w:pPr>
            <w:r w:rsidRPr="00570864">
              <w:rPr>
                <w:color w:val="000000"/>
                <w:lang w:val="en-US"/>
              </w:rPr>
              <w:t>Điều 5</w:t>
            </w:r>
          </w:p>
        </w:tc>
        <w:tc>
          <w:tcPr>
            <w:tcW w:w="1779" w:type="dxa"/>
            <w:tcBorders>
              <w:top w:val="nil"/>
              <w:left w:val="nil"/>
              <w:bottom w:val="single" w:sz="4" w:space="0" w:color="auto"/>
              <w:right w:val="single" w:sz="4" w:space="0" w:color="auto"/>
            </w:tcBorders>
            <w:vAlign w:val="center"/>
            <w:hideMark/>
          </w:tcPr>
          <w:p w14:paraId="278A1873" w14:textId="77777777" w:rsidR="00570864" w:rsidRPr="00570864" w:rsidRDefault="00570864" w:rsidP="00570864">
            <w:pPr>
              <w:spacing w:before="0" w:after="0" w:line="240" w:lineRule="auto"/>
              <w:jc w:val="center"/>
              <w:rPr>
                <w:color w:val="000000"/>
                <w:lang w:val="en-US"/>
              </w:rPr>
            </w:pPr>
            <w:r w:rsidRPr="00570864">
              <w:rPr>
                <w:color w:val="000000"/>
                <w:lang w:val="en-US"/>
              </w:rPr>
              <w:t>Tạp chí Dân chủ và pháp luật</w:t>
            </w:r>
          </w:p>
        </w:tc>
        <w:tc>
          <w:tcPr>
            <w:tcW w:w="4970" w:type="dxa"/>
            <w:tcBorders>
              <w:top w:val="nil"/>
              <w:left w:val="nil"/>
              <w:bottom w:val="single" w:sz="4" w:space="0" w:color="auto"/>
              <w:right w:val="single" w:sz="4" w:space="0" w:color="auto"/>
            </w:tcBorders>
            <w:vAlign w:val="center"/>
            <w:hideMark/>
          </w:tcPr>
          <w:p w14:paraId="77D8B736" w14:textId="77777777" w:rsidR="00570864" w:rsidRPr="00570864" w:rsidRDefault="00570864" w:rsidP="00570864">
            <w:pPr>
              <w:spacing w:before="0" w:after="0" w:line="240" w:lineRule="auto"/>
              <w:jc w:val="left"/>
              <w:rPr>
                <w:color w:val="000000"/>
                <w:lang w:val="en-US"/>
              </w:rPr>
            </w:pPr>
            <w:r w:rsidRPr="00570864">
              <w:rPr>
                <w:color w:val="000000"/>
                <w:lang w:val="en-US"/>
              </w:rPr>
              <w:t>Điều 5 chưa đề cập đến việc phân cấp thẩm quyền trong quản lý đầu tư dự án công nghệ thông tin đối với đơn vị sử dụng ngân sách, đơn vị sự nghiệp...</w:t>
            </w:r>
          </w:p>
        </w:tc>
        <w:tc>
          <w:tcPr>
            <w:tcW w:w="3827" w:type="dxa"/>
            <w:tcBorders>
              <w:top w:val="nil"/>
              <w:left w:val="nil"/>
              <w:bottom w:val="single" w:sz="4" w:space="0" w:color="auto"/>
              <w:right w:val="single" w:sz="4" w:space="0" w:color="auto"/>
            </w:tcBorders>
            <w:vAlign w:val="center"/>
            <w:hideMark/>
          </w:tcPr>
          <w:p w14:paraId="4FF97EBD"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chỉnh sửa, soạn thảo lại Điều 5 để thể hiện rõ hơn</w:t>
            </w:r>
          </w:p>
        </w:tc>
      </w:tr>
      <w:tr w:rsidR="00570864" w:rsidRPr="00570864" w14:paraId="5F63BF65"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1527E2EF"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22</w:t>
            </w:r>
          </w:p>
        </w:tc>
        <w:tc>
          <w:tcPr>
            <w:tcW w:w="1917" w:type="dxa"/>
            <w:tcBorders>
              <w:top w:val="nil"/>
              <w:left w:val="nil"/>
              <w:bottom w:val="single" w:sz="4" w:space="0" w:color="auto"/>
              <w:right w:val="single" w:sz="4" w:space="0" w:color="auto"/>
            </w:tcBorders>
            <w:vAlign w:val="center"/>
            <w:hideMark/>
          </w:tcPr>
          <w:p w14:paraId="36399D40" w14:textId="77777777" w:rsidR="00570864" w:rsidRPr="00570864" w:rsidRDefault="00570864" w:rsidP="00570864">
            <w:pPr>
              <w:spacing w:before="0" w:after="0" w:line="240" w:lineRule="auto"/>
              <w:jc w:val="center"/>
              <w:rPr>
                <w:color w:val="000000"/>
                <w:lang w:val="en-US"/>
              </w:rPr>
            </w:pPr>
            <w:r w:rsidRPr="00570864">
              <w:rPr>
                <w:color w:val="000000"/>
                <w:lang w:val="en-US"/>
              </w:rPr>
              <w:t>Điều 5</w:t>
            </w:r>
          </w:p>
        </w:tc>
        <w:tc>
          <w:tcPr>
            <w:tcW w:w="1779" w:type="dxa"/>
            <w:tcBorders>
              <w:top w:val="nil"/>
              <w:left w:val="nil"/>
              <w:bottom w:val="single" w:sz="4" w:space="0" w:color="auto"/>
              <w:right w:val="single" w:sz="4" w:space="0" w:color="auto"/>
            </w:tcBorders>
            <w:vAlign w:val="center"/>
            <w:hideMark/>
          </w:tcPr>
          <w:p w14:paraId="5B528374" w14:textId="77777777" w:rsidR="00570864" w:rsidRPr="00570864" w:rsidRDefault="00570864" w:rsidP="00570864">
            <w:pPr>
              <w:spacing w:before="0" w:after="0" w:line="240" w:lineRule="auto"/>
              <w:jc w:val="center"/>
              <w:rPr>
                <w:color w:val="000000"/>
                <w:lang w:val="en-US"/>
              </w:rPr>
            </w:pPr>
            <w:r w:rsidRPr="00570864">
              <w:rPr>
                <w:color w:val="000000"/>
                <w:lang w:val="en-US"/>
              </w:rPr>
              <w:t>Cục QL THADS</w:t>
            </w:r>
          </w:p>
        </w:tc>
        <w:tc>
          <w:tcPr>
            <w:tcW w:w="4970" w:type="dxa"/>
            <w:tcBorders>
              <w:top w:val="nil"/>
              <w:left w:val="nil"/>
              <w:bottom w:val="single" w:sz="4" w:space="0" w:color="auto"/>
              <w:right w:val="single" w:sz="4" w:space="0" w:color="auto"/>
            </w:tcBorders>
            <w:vAlign w:val="center"/>
            <w:hideMark/>
          </w:tcPr>
          <w:p w14:paraId="0789E5DE"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cân nhắc việc phân cấp thẩm quyền cho Cục trưởng Cục Quản lý THADS vì đối với các dự án công nghệ thông tin </w:t>
            </w:r>
            <w:r w:rsidRPr="00570864">
              <w:rPr>
                <w:b/>
                <w:bCs/>
                <w:color w:val="000000"/>
                <w:lang w:val="en-US"/>
              </w:rPr>
              <w:t>Cục Quản lý THADS trực tiếp là chủ đầu tư</w:t>
            </w:r>
            <w:r w:rsidRPr="00570864">
              <w:rPr>
                <w:color w:val="000000"/>
                <w:lang w:val="en-US"/>
              </w:rPr>
              <w:t xml:space="preserve"> nên việc giao thẩm quyền </w:t>
            </w:r>
            <w:r w:rsidRPr="00570864">
              <w:rPr>
                <w:b/>
                <w:bCs/>
                <w:color w:val="000000"/>
                <w:lang w:val="en-US"/>
              </w:rPr>
              <w:t>quyết định đầu tư phê duyệt sẽ không đảm bảo tính độc lập</w:t>
            </w:r>
            <w:r w:rsidRPr="00570864">
              <w:rPr>
                <w:color w:val="000000"/>
                <w:lang w:val="en-US"/>
              </w:rPr>
              <w:t xml:space="preserve"> trong thực hiện.</w:t>
            </w:r>
          </w:p>
        </w:tc>
        <w:tc>
          <w:tcPr>
            <w:tcW w:w="3827" w:type="dxa"/>
            <w:tcBorders>
              <w:top w:val="nil"/>
              <w:left w:val="nil"/>
              <w:bottom w:val="single" w:sz="4" w:space="0" w:color="auto"/>
              <w:right w:val="single" w:sz="4" w:space="0" w:color="auto"/>
            </w:tcBorders>
            <w:vAlign w:val="center"/>
            <w:hideMark/>
          </w:tcPr>
          <w:p w14:paraId="50441844" w14:textId="77777777" w:rsidR="00570864" w:rsidRPr="00570864" w:rsidRDefault="00570864" w:rsidP="00570864">
            <w:pPr>
              <w:spacing w:before="0" w:after="0" w:line="240" w:lineRule="auto"/>
              <w:jc w:val="left"/>
              <w:rPr>
                <w:color w:val="000000"/>
                <w:lang w:val="en-US"/>
              </w:rPr>
            </w:pPr>
            <w:r w:rsidRPr="00570864">
              <w:rPr>
                <w:color w:val="000000"/>
                <w:lang w:val="en-US"/>
              </w:rPr>
              <w:t>Nội dung này tương tự điểm b, Khoản 1, Điều 4 về nội dung. Cục KHTC đã biên soạn lại Dự thảo để các đơn vị tránh hiểu nhầm, thống nhất thực hiện</w:t>
            </w:r>
          </w:p>
        </w:tc>
      </w:tr>
      <w:tr w:rsidR="00570864" w:rsidRPr="00570864" w14:paraId="752877CC"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10B2659A"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6</w:t>
            </w:r>
          </w:p>
        </w:tc>
        <w:tc>
          <w:tcPr>
            <w:tcW w:w="12500" w:type="dxa"/>
            <w:gridSpan w:val="5"/>
            <w:tcBorders>
              <w:top w:val="single" w:sz="4" w:space="0" w:color="auto"/>
              <w:left w:val="nil"/>
              <w:bottom w:val="single" w:sz="4" w:space="0" w:color="auto"/>
              <w:right w:val="single" w:sz="4" w:space="0" w:color="auto"/>
            </w:tcBorders>
            <w:vAlign w:val="center"/>
            <w:hideMark/>
          </w:tcPr>
          <w:p w14:paraId="26F08B9B"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phân cấp quản lý, sử dụng tài sản công</w:t>
            </w:r>
          </w:p>
        </w:tc>
      </w:tr>
      <w:tr w:rsidR="00570864" w:rsidRPr="00570864" w14:paraId="592125F3" w14:textId="77777777" w:rsidTr="00570864">
        <w:trPr>
          <w:gridAfter w:val="1"/>
          <w:wAfter w:w="7" w:type="dxa"/>
          <w:trHeight w:val="2355"/>
        </w:trPr>
        <w:tc>
          <w:tcPr>
            <w:tcW w:w="694" w:type="dxa"/>
            <w:tcBorders>
              <w:top w:val="nil"/>
              <w:left w:val="single" w:sz="4" w:space="0" w:color="auto"/>
              <w:bottom w:val="single" w:sz="4" w:space="0" w:color="auto"/>
              <w:right w:val="single" w:sz="4" w:space="0" w:color="auto"/>
            </w:tcBorders>
            <w:noWrap/>
            <w:vAlign w:val="center"/>
            <w:hideMark/>
          </w:tcPr>
          <w:p w14:paraId="2C88B9AF"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23</w:t>
            </w:r>
          </w:p>
        </w:tc>
        <w:tc>
          <w:tcPr>
            <w:tcW w:w="1917" w:type="dxa"/>
            <w:tcBorders>
              <w:top w:val="nil"/>
              <w:left w:val="nil"/>
              <w:bottom w:val="single" w:sz="4" w:space="0" w:color="auto"/>
              <w:right w:val="single" w:sz="4" w:space="0" w:color="auto"/>
            </w:tcBorders>
            <w:vAlign w:val="center"/>
            <w:hideMark/>
          </w:tcPr>
          <w:p w14:paraId="144829B2" w14:textId="77777777" w:rsidR="00570864" w:rsidRPr="00570864" w:rsidRDefault="00570864" w:rsidP="00570864">
            <w:pPr>
              <w:spacing w:before="0" w:after="0" w:line="240" w:lineRule="auto"/>
              <w:jc w:val="center"/>
              <w:rPr>
                <w:color w:val="000000"/>
                <w:lang w:val="en-US"/>
              </w:rPr>
            </w:pPr>
            <w:r w:rsidRPr="00570864">
              <w:rPr>
                <w:color w:val="000000"/>
                <w:lang w:val="en-US"/>
              </w:rPr>
              <w:t>Điều 6</w:t>
            </w:r>
          </w:p>
        </w:tc>
        <w:tc>
          <w:tcPr>
            <w:tcW w:w="1779" w:type="dxa"/>
            <w:tcBorders>
              <w:top w:val="nil"/>
              <w:left w:val="nil"/>
              <w:bottom w:val="single" w:sz="4" w:space="0" w:color="auto"/>
              <w:right w:val="single" w:sz="4" w:space="0" w:color="auto"/>
            </w:tcBorders>
            <w:vAlign w:val="center"/>
            <w:hideMark/>
          </w:tcPr>
          <w:p w14:paraId="2F745134" w14:textId="77777777" w:rsidR="00570864" w:rsidRPr="00570864" w:rsidRDefault="00570864" w:rsidP="00570864">
            <w:pPr>
              <w:spacing w:before="0" w:after="0" w:line="240" w:lineRule="auto"/>
              <w:jc w:val="center"/>
              <w:rPr>
                <w:color w:val="000000"/>
                <w:lang w:val="en-US"/>
              </w:rPr>
            </w:pPr>
            <w:r w:rsidRPr="00570864">
              <w:rPr>
                <w:color w:val="000000"/>
                <w:lang w:val="en-US"/>
              </w:rPr>
              <w:t>Vụ HTQT</w:t>
            </w:r>
          </w:p>
        </w:tc>
        <w:tc>
          <w:tcPr>
            <w:tcW w:w="4970" w:type="dxa"/>
            <w:tcBorders>
              <w:top w:val="nil"/>
              <w:left w:val="nil"/>
              <w:bottom w:val="single" w:sz="4" w:space="0" w:color="auto"/>
              <w:right w:val="single" w:sz="4" w:space="0" w:color="auto"/>
            </w:tcBorders>
            <w:vAlign w:val="center"/>
            <w:hideMark/>
          </w:tcPr>
          <w:p w14:paraId="1C5C12EE" w14:textId="77777777" w:rsidR="00570864" w:rsidRPr="00570864" w:rsidRDefault="00570864" w:rsidP="00570864">
            <w:pPr>
              <w:spacing w:before="0" w:after="0" w:line="240" w:lineRule="auto"/>
              <w:jc w:val="left"/>
              <w:rPr>
                <w:color w:val="000000"/>
                <w:lang w:val="en-US"/>
              </w:rPr>
            </w:pPr>
            <w:r w:rsidRPr="00570864">
              <w:rPr>
                <w:color w:val="000000"/>
                <w:lang w:val="en-US"/>
              </w:rPr>
              <w:t>Dự thảo Thông tư quy định thẩm quyền của Thủ trưởng các đơn vị sử dụng ngân sách, đơn vị sự nghiệp công lập, tuy nhiên đề nghị quy định rõ các đơn vị sử dụng ngân sách này là đơn vị nào (chỉ bao gồm các đơn vị sử dụng ngân sách thuộc Bộ, hay bao gồm cả các đơn vị sử dụng ngân sách thuộc Cục thuộc Bộ và đơn vị sử dụng ngân sách thuộc Cục Thi hành án dân sự; có bao gồm Ban quản lý dự án, chương trình thuộc Bộ Tư pháp hay không?).</w:t>
            </w:r>
          </w:p>
        </w:tc>
        <w:tc>
          <w:tcPr>
            <w:tcW w:w="3827" w:type="dxa"/>
            <w:tcBorders>
              <w:top w:val="nil"/>
              <w:left w:val="nil"/>
              <w:bottom w:val="single" w:sz="4" w:space="0" w:color="auto"/>
              <w:right w:val="single" w:sz="4" w:space="0" w:color="auto"/>
            </w:tcBorders>
            <w:vAlign w:val="center"/>
            <w:hideMark/>
          </w:tcPr>
          <w:p w14:paraId="134F028A" w14:textId="77777777" w:rsidR="00570864" w:rsidRPr="00570864" w:rsidRDefault="00570864" w:rsidP="00570864">
            <w:pPr>
              <w:spacing w:before="0" w:after="0" w:line="240" w:lineRule="auto"/>
              <w:jc w:val="left"/>
              <w:rPr>
                <w:lang w:val="en-US"/>
              </w:rPr>
            </w:pPr>
            <w:r w:rsidRPr="00570864">
              <w:rPr>
                <w:lang w:val="en-US"/>
              </w:rPr>
              <w:t xml:space="preserve">Khái niệm đơn vị dự toán và đơn vị sử dụng ngân sách đã được quy định trong Luật NSNN năm 2025 </w:t>
            </w:r>
            <w:r w:rsidRPr="00570864">
              <w:rPr>
                <w:i/>
                <w:iCs/>
                <w:lang w:val="en-US"/>
              </w:rPr>
              <w:t>(đơn vị sử dụng ngân sách là đơn vị dự toán ngân sách được giao trực tiếp quản lý, sử dụng ngân sách).</w:t>
            </w:r>
            <w:r w:rsidRPr="00570864">
              <w:rPr>
                <w:lang w:val="en-US"/>
              </w:rPr>
              <w:t xml:space="preserve"> Như vậy, đơn vị sử dụng ngân sách bao gồm cả đơn vị dự toán thuộc đơn vị dự toán cấp II như các Trung tâm thuộc các Cục, các cơ quan THADS địa phương.</w:t>
            </w:r>
          </w:p>
        </w:tc>
      </w:tr>
      <w:tr w:rsidR="00570864" w:rsidRPr="00570864" w14:paraId="47B90FCB"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67B9AF7F"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24</w:t>
            </w:r>
          </w:p>
        </w:tc>
        <w:tc>
          <w:tcPr>
            <w:tcW w:w="1917" w:type="dxa"/>
            <w:tcBorders>
              <w:top w:val="nil"/>
              <w:left w:val="nil"/>
              <w:bottom w:val="single" w:sz="4" w:space="0" w:color="auto"/>
              <w:right w:val="single" w:sz="4" w:space="0" w:color="auto"/>
            </w:tcBorders>
            <w:vAlign w:val="center"/>
            <w:hideMark/>
          </w:tcPr>
          <w:p w14:paraId="598E7B45" w14:textId="77777777" w:rsidR="00570864" w:rsidRPr="00570864" w:rsidRDefault="00570864" w:rsidP="00570864">
            <w:pPr>
              <w:spacing w:before="0" w:after="0" w:line="240" w:lineRule="auto"/>
              <w:jc w:val="center"/>
              <w:rPr>
                <w:color w:val="000000"/>
                <w:lang w:val="en-US"/>
              </w:rPr>
            </w:pPr>
            <w:r w:rsidRPr="00570864">
              <w:rPr>
                <w:color w:val="000000"/>
                <w:lang w:val="en-US"/>
              </w:rPr>
              <w:t>khoản 3 Điều 6</w:t>
            </w:r>
            <w:r w:rsidRPr="00570864">
              <w:rPr>
                <w:color w:val="000000"/>
                <w:lang w:val="en-US"/>
              </w:rPr>
              <w:br/>
              <w:t>khoản 4 Điều 4</w:t>
            </w:r>
          </w:p>
        </w:tc>
        <w:tc>
          <w:tcPr>
            <w:tcW w:w="1779" w:type="dxa"/>
            <w:tcBorders>
              <w:top w:val="nil"/>
              <w:left w:val="nil"/>
              <w:bottom w:val="single" w:sz="4" w:space="0" w:color="auto"/>
              <w:right w:val="single" w:sz="4" w:space="0" w:color="auto"/>
            </w:tcBorders>
            <w:vAlign w:val="center"/>
            <w:hideMark/>
          </w:tcPr>
          <w:p w14:paraId="4A1BE1A1"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p>
        </w:tc>
        <w:tc>
          <w:tcPr>
            <w:tcW w:w="4970" w:type="dxa"/>
            <w:tcBorders>
              <w:top w:val="nil"/>
              <w:left w:val="nil"/>
              <w:bottom w:val="single" w:sz="4" w:space="0" w:color="auto"/>
              <w:right w:val="single" w:sz="4" w:space="0" w:color="auto"/>
            </w:tcBorders>
            <w:vAlign w:val="center"/>
            <w:hideMark/>
          </w:tcPr>
          <w:p w14:paraId="2AABB5FB"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Cân nhắc quy định tại khoản 3 Điều 6, khoản 4 Điều 4 dự thảo Thông tư về việc phân cấp cho thủ trưởng đơn vị sử dụng ngân sách thuộc Cục Quản lý thi hành án dân sự; trường hợp thật sự cần thiết, rà soát chỉ phân cấp một số nội dung nhất định </w:t>
            </w:r>
          </w:p>
        </w:tc>
        <w:tc>
          <w:tcPr>
            <w:tcW w:w="3827" w:type="dxa"/>
            <w:tcBorders>
              <w:top w:val="nil"/>
              <w:left w:val="nil"/>
              <w:bottom w:val="single" w:sz="4" w:space="0" w:color="auto"/>
              <w:right w:val="single" w:sz="4" w:space="0" w:color="auto"/>
            </w:tcBorders>
            <w:vAlign w:val="center"/>
            <w:hideMark/>
          </w:tcPr>
          <w:p w14:paraId="18712585" w14:textId="77777777" w:rsidR="00570864" w:rsidRPr="00570864" w:rsidRDefault="00570864" w:rsidP="00570864">
            <w:pPr>
              <w:spacing w:before="0" w:after="0" w:line="240" w:lineRule="auto"/>
              <w:jc w:val="left"/>
              <w:rPr>
                <w:color w:val="000000"/>
                <w:lang w:val="en-US"/>
              </w:rPr>
            </w:pPr>
            <w:r w:rsidRPr="00570864">
              <w:rPr>
                <w:b/>
                <w:bCs/>
                <w:color w:val="000000"/>
                <w:lang w:val="en-US"/>
              </w:rPr>
              <w:t>Bảo lưu nội dung phân cấp</w:t>
            </w:r>
            <w:r w:rsidRPr="00570864">
              <w:rPr>
                <w:color w:val="000000"/>
                <w:lang w:val="en-US"/>
              </w:rPr>
              <w:br/>
              <w:t>trong QĐ 496 đã có nhiều nội dung phân cấp cho Trưởng THADS tỉnh. Trong thông tư chỉ phân cấp triệt để hơn nữa các nhiệm vụ, tránh chồng chéo, cùng một nhiệm vụ có nhiều cơ quan, đơn vị cùng thực hiện</w:t>
            </w:r>
          </w:p>
        </w:tc>
      </w:tr>
      <w:tr w:rsidR="00570864" w:rsidRPr="00570864" w14:paraId="5863C7E4" w14:textId="77777777" w:rsidTr="00570864">
        <w:trPr>
          <w:gridAfter w:val="1"/>
          <w:wAfter w:w="7" w:type="dxa"/>
          <w:trHeight w:val="1140"/>
        </w:trPr>
        <w:tc>
          <w:tcPr>
            <w:tcW w:w="694" w:type="dxa"/>
            <w:tcBorders>
              <w:top w:val="nil"/>
              <w:left w:val="single" w:sz="4" w:space="0" w:color="auto"/>
              <w:bottom w:val="single" w:sz="4" w:space="0" w:color="auto"/>
              <w:right w:val="single" w:sz="4" w:space="0" w:color="auto"/>
            </w:tcBorders>
            <w:noWrap/>
            <w:vAlign w:val="center"/>
            <w:hideMark/>
          </w:tcPr>
          <w:p w14:paraId="219FCC98"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25</w:t>
            </w:r>
          </w:p>
        </w:tc>
        <w:tc>
          <w:tcPr>
            <w:tcW w:w="1917" w:type="dxa"/>
            <w:tcBorders>
              <w:top w:val="nil"/>
              <w:left w:val="nil"/>
              <w:bottom w:val="single" w:sz="4" w:space="0" w:color="auto"/>
              <w:right w:val="single" w:sz="4" w:space="0" w:color="auto"/>
            </w:tcBorders>
            <w:vAlign w:val="center"/>
            <w:hideMark/>
          </w:tcPr>
          <w:p w14:paraId="0A78A1A3"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6</w:t>
            </w:r>
          </w:p>
        </w:tc>
        <w:tc>
          <w:tcPr>
            <w:tcW w:w="1779" w:type="dxa"/>
            <w:tcBorders>
              <w:top w:val="nil"/>
              <w:left w:val="nil"/>
              <w:bottom w:val="single" w:sz="4" w:space="0" w:color="auto"/>
              <w:right w:val="single" w:sz="4" w:space="0" w:color="auto"/>
            </w:tcBorders>
            <w:vAlign w:val="center"/>
            <w:hideMark/>
          </w:tcPr>
          <w:p w14:paraId="50DDA974" w14:textId="77777777" w:rsidR="00570864" w:rsidRPr="00570864" w:rsidRDefault="00570864" w:rsidP="00570864">
            <w:pPr>
              <w:spacing w:before="0" w:after="0" w:line="240" w:lineRule="auto"/>
              <w:jc w:val="center"/>
              <w:rPr>
                <w:color w:val="000000"/>
                <w:lang w:val="en-US"/>
              </w:rPr>
            </w:pPr>
            <w:r w:rsidRPr="00570864">
              <w:rPr>
                <w:color w:val="000000"/>
                <w:lang w:val="en-US"/>
              </w:rPr>
              <w:t>Cục Đăng ký giao dịch bảo đảm và Bồi thường nhà nước</w:t>
            </w:r>
          </w:p>
        </w:tc>
        <w:tc>
          <w:tcPr>
            <w:tcW w:w="4970" w:type="dxa"/>
            <w:tcBorders>
              <w:top w:val="nil"/>
              <w:left w:val="nil"/>
              <w:bottom w:val="single" w:sz="4" w:space="0" w:color="auto"/>
              <w:right w:val="single" w:sz="4" w:space="0" w:color="auto"/>
            </w:tcBorders>
            <w:vAlign w:val="center"/>
            <w:hideMark/>
          </w:tcPr>
          <w:p w14:paraId="62BAACAB"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 Khoản 2 Điều 6: “Thủ trưởng các đơn vị sử dụng ngân sách, đơn vị sự nghiệp công lập…” </w:t>
            </w:r>
            <w:r w:rsidRPr="00570864">
              <w:rPr>
                <w:b/>
                <w:bCs/>
                <w:color w:val="000000"/>
                <w:lang w:val="en-US"/>
              </w:rPr>
              <w:t>sửa là</w:t>
            </w:r>
            <w:r w:rsidRPr="00570864">
              <w:rPr>
                <w:color w:val="000000"/>
                <w:lang w:val="en-US"/>
              </w:rPr>
              <w:t xml:space="preserve"> </w:t>
            </w:r>
            <w:r w:rsidRPr="00570864">
              <w:rPr>
                <w:i/>
                <w:iCs/>
                <w:color w:val="000000"/>
                <w:lang w:val="en-US"/>
              </w:rPr>
              <w:t xml:space="preserve">“Thủ trưởng các đơn vị </w:t>
            </w:r>
            <w:r w:rsidRPr="00570864">
              <w:rPr>
                <w:i/>
                <w:iCs/>
                <w:color w:val="000000"/>
                <w:u w:val="single"/>
                <w:lang w:val="en-US"/>
              </w:rPr>
              <w:t>dự toán</w:t>
            </w:r>
            <w:r w:rsidRPr="00570864">
              <w:rPr>
                <w:i/>
                <w:iCs/>
                <w:color w:val="000000"/>
                <w:lang w:val="en-US"/>
              </w:rPr>
              <w:t>, sử dụng ngân sách, đơn vị sự nghiệp công lập ..”</w:t>
            </w:r>
            <w:r w:rsidRPr="00570864">
              <w:rPr>
                <w:color w:val="000000"/>
                <w:lang w:val="en-US"/>
              </w:rPr>
              <w:t>.</w:t>
            </w:r>
          </w:p>
        </w:tc>
        <w:tc>
          <w:tcPr>
            <w:tcW w:w="3827" w:type="dxa"/>
            <w:tcBorders>
              <w:top w:val="nil"/>
              <w:left w:val="nil"/>
              <w:bottom w:val="single" w:sz="4" w:space="0" w:color="auto"/>
              <w:right w:val="single" w:sz="4" w:space="0" w:color="auto"/>
            </w:tcBorders>
            <w:vAlign w:val="center"/>
            <w:hideMark/>
          </w:tcPr>
          <w:p w14:paraId="2E7EFAAF"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Cục KHTC tiếp thu, chỉnh sửa</w:t>
            </w:r>
          </w:p>
        </w:tc>
      </w:tr>
      <w:tr w:rsidR="00570864" w:rsidRPr="00570864" w14:paraId="344401F2" w14:textId="77777777" w:rsidTr="00570864">
        <w:trPr>
          <w:gridAfter w:val="1"/>
          <w:wAfter w:w="7" w:type="dxa"/>
          <w:trHeight w:val="6630"/>
        </w:trPr>
        <w:tc>
          <w:tcPr>
            <w:tcW w:w="694" w:type="dxa"/>
            <w:tcBorders>
              <w:top w:val="nil"/>
              <w:left w:val="single" w:sz="4" w:space="0" w:color="auto"/>
              <w:bottom w:val="single" w:sz="4" w:space="0" w:color="auto"/>
              <w:right w:val="single" w:sz="4" w:space="0" w:color="auto"/>
            </w:tcBorders>
            <w:noWrap/>
            <w:vAlign w:val="center"/>
            <w:hideMark/>
          </w:tcPr>
          <w:p w14:paraId="06F85823"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26</w:t>
            </w:r>
          </w:p>
        </w:tc>
        <w:tc>
          <w:tcPr>
            <w:tcW w:w="1917" w:type="dxa"/>
            <w:tcBorders>
              <w:top w:val="nil"/>
              <w:left w:val="nil"/>
              <w:bottom w:val="single" w:sz="4" w:space="0" w:color="auto"/>
              <w:right w:val="single" w:sz="4" w:space="0" w:color="auto"/>
            </w:tcBorders>
            <w:vAlign w:val="center"/>
            <w:hideMark/>
          </w:tcPr>
          <w:p w14:paraId="0059F62F"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6</w:t>
            </w:r>
          </w:p>
        </w:tc>
        <w:tc>
          <w:tcPr>
            <w:tcW w:w="1779" w:type="dxa"/>
            <w:tcBorders>
              <w:top w:val="nil"/>
              <w:left w:val="nil"/>
              <w:bottom w:val="single" w:sz="4" w:space="0" w:color="auto"/>
              <w:right w:val="single" w:sz="4" w:space="0" w:color="auto"/>
            </w:tcBorders>
            <w:vAlign w:val="center"/>
            <w:hideMark/>
          </w:tcPr>
          <w:p w14:paraId="164616C9" w14:textId="77777777" w:rsidR="00570864" w:rsidRPr="00570864" w:rsidRDefault="00570864" w:rsidP="00570864">
            <w:pPr>
              <w:spacing w:before="0" w:after="0" w:line="240" w:lineRule="auto"/>
              <w:jc w:val="center"/>
              <w:rPr>
                <w:color w:val="000000"/>
                <w:lang w:val="en-US"/>
              </w:rPr>
            </w:pPr>
            <w:r w:rsidRPr="00570864">
              <w:rPr>
                <w:color w:val="000000"/>
                <w:lang w:val="en-US"/>
              </w:rPr>
              <w:t>Cục CNTT</w:t>
            </w:r>
          </w:p>
        </w:tc>
        <w:tc>
          <w:tcPr>
            <w:tcW w:w="4970" w:type="dxa"/>
            <w:tcBorders>
              <w:top w:val="nil"/>
              <w:left w:val="nil"/>
              <w:bottom w:val="single" w:sz="4" w:space="0" w:color="auto"/>
              <w:right w:val="single" w:sz="4" w:space="0" w:color="auto"/>
            </w:tcBorders>
            <w:vAlign w:val="center"/>
            <w:hideMark/>
          </w:tcPr>
          <w:p w14:paraId="19E4C8DB"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1. Quy định tại </w:t>
            </w:r>
            <w:r w:rsidRPr="00570864">
              <w:rPr>
                <w:b/>
                <w:bCs/>
                <w:i/>
                <w:iCs/>
                <w:color w:val="000000"/>
                <w:u w:val="single"/>
                <w:lang w:val="en-US"/>
              </w:rPr>
              <w:t>điểm d, đ khoản 2 chưa phù hợp</w:t>
            </w:r>
            <w:r w:rsidRPr="00570864">
              <w:rPr>
                <w:color w:val="000000"/>
                <w:lang w:val="en-US"/>
              </w:rPr>
              <w:t xml:space="preserve"> với quy định tại Điều 26 Luật Quản lý, sử dụng tài sản công, đề xuất sửa đổi theo hướng: </w:t>
            </w:r>
            <w:r w:rsidRPr="00570864">
              <w:rPr>
                <w:i/>
                <w:iCs/>
                <w:color w:val="000000"/>
                <w:lang w:val="en-US"/>
              </w:rPr>
              <w:t>Thủ trưởng đơn vị có quyền đề xuất việc bổ sung, trang bị máy móc, thiết bị trong phạm vi tiêu chuẩn, định mức do Thủ tướng Chính phủ quy định và trình Bộ trưởng xem xét, quyết định.</w:t>
            </w:r>
            <w:r w:rsidRPr="00570864">
              <w:rPr>
                <w:color w:val="000000"/>
                <w:lang w:val="en-US"/>
              </w:rPr>
              <w:t xml:space="preserve"> Ngoài ra, để tránh liệt kê dài dòng, đề nghị xem xét gộp danh mục trang thiết bị thành </w:t>
            </w:r>
            <w:r w:rsidRPr="00570864">
              <w:rPr>
                <w:i/>
                <w:iCs/>
                <w:color w:val="000000"/>
                <w:lang w:val="en-US"/>
              </w:rPr>
              <w:t>“bao gồm các thiết bị gắn với công trình, hệ thống kỹ thuật và trang thiết bị văn phòng phục vụ hoạt động chung.”</w:t>
            </w:r>
          </w:p>
        </w:tc>
        <w:tc>
          <w:tcPr>
            <w:tcW w:w="3827" w:type="dxa"/>
            <w:tcBorders>
              <w:top w:val="nil"/>
              <w:left w:val="nil"/>
              <w:bottom w:val="single" w:sz="4" w:space="0" w:color="auto"/>
              <w:right w:val="single" w:sz="4" w:space="0" w:color="auto"/>
            </w:tcBorders>
            <w:vAlign w:val="center"/>
            <w:hideMark/>
          </w:tcPr>
          <w:p w14:paraId="78FA455D" w14:textId="77777777" w:rsidR="00570864" w:rsidRPr="00570864" w:rsidRDefault="00570864" w:rsidP="00570864">
            <w:pPr>
              <w:spacing w:before="0" w:after="0" w:line="240" w:lineRule="auto"/>
              <w:jc w:val="left"/>
              <w:rPr>
                <w:color w:val="000000"/>
                <w:lang w:val="en-US"/>
              </w:rPr>
            </w:pPr>
            <w:r w:rsidRPr="00570864">
              <w:rPr>
                <w:color w:val="000000"/>
                <w:lang w:val="en-US"/>
              </w:rPr>
              <w:t>Cục KHTC đề nghị giữ nguyên dự thảo do hai nội dung phân cấp khác nhau: (1) phân cấp thẩm quyền phê duyệt điều chỉnh giá và (2) phân cấp thẩm quyền quyết định việc trang bị, thay thế.</w:t>
            </w:r>
            <w:r w:rsidRPr="00570864">
              <w:rPr>
                <w:color w:val="000000"/>
                <w:lang w:val="en-US"/>
              </w:rPr>
              <w:br/>
              <w:t>Giữ nguyên giúp cơ quan tiếp nhận dễ đối chiếu và xác định rõ căn cứ pháp lý khi xem xét cả về giá lẫn việc trang bị thiết bị.</w:t>
            </w:r>
            <w:r w:rsidRPr="00570864">
              <w:rPr>
                <w:color w:val="000000"/>
                <w:lang w:val="en-US"/>
              </w:rPr>
              <w:br/>
              <w:t>- Điểm c khoản 3 Điều 4 Quyết định số 15/2025/QĐ-TTg: Bộ trưởng, Thủ trưởng cơ quan trung ương quyết định hoặc phân cấp thẩm quyền quyết định trong trường hợp điều chỉnh mức giá cao hơn từ trên 15% đến không quá 30% so với mức giá quy định tại khoản 1 Điều này.</w:t>
            </w:r>
            <w:r w:rsidRPr="00570864">
              <w:rPr>
                <w:color w:val="000000"/>
                <w:lang w:val="en-US"/>
              </w:rPr>
              <w:br/>
              <w:t xml:space="preserve">- Khoản 3 Điều 5 Quyết định số 15/2025/QĐ-TTg: Việc trang bị máy móc, thiết bị quy định tại điểm b khoản 1 Điều này do cơ quan, người có thẩm quyền quy định tại khoản 3 Điều 4 này quyết định trên cơ sở chức năng, nhiệm vụ, nhu cầu sử dụng, thiết kế xây dựng trụ sở làm việc, cơ sở hoạt động sự nghiệp và nguồn kinh phí được phép sử dụng của cơ quan, tổ chức, đơn vị. Việc thay thế các loại </w:t>
            </w:r>
            <w:r w:rsidRPr="00570864">
              <w:rPr>
                <w:color w:val="000000"/>
                <w:lang w:val="en-US"/>
              </w:rPr>
              <w:lastRenderedPageBreak/>
              <w:t>máy móc, thiết bị quy định tại điểm b khoản 1 Điều này xác định theo chủng loại, số lượng của máy móc, thiết bị được thay thế; mức giá máy móc, thiết bị thay thế được xác định phù hợp với giá mua trên thị trường của chủng loại máy móc, thiết bị tương ứng.</w:t>
            </w:r>
          </w:p>
        </w:tc>
      </w:tr>
      <w:tr w:rsidR="00570864" w:rsidRPr="00570864" w14:paraId="627E168E" w14:textId="77777777" w:rsidTr="00570864">
        <w:trPr>
          <w:gridAfter w:val="1"/>
          <w:wAfter w:w="7" w:type="dxa"/>
          <w:trHeight w:val="2520"/>
        </w:trPr>
        <w:tc>
          <w:tcPr>
            <w:tcW w:w="694" w:type="dxa"/>
            <w:tcBorders>
              <w:top w:val="nil"/>
              <w:left w:val="single" w:sz="4" w:space="0" w:color="auto"/>
              <w:bottom w:val="single" w:sz="4" w:space="0" w:color="auto"/>
              <w:right w:val="single" w:sz="4" w:space="0" w:color="auto"/>
            </w:tcBorders>
            <w:noWrap/>
            <w:vAlign w:val="center"/>
            <w:hideMark/>
          </w:tcPr>
          <w:p w14:paraId="300B6207"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27</w:t>
            </w:r>
          </w:p>
        </w:tc>
        <w:tc>
          <w:tcPr>
            <w:tcW w:w="1917" w:type="dxa"/>
            <w:tcBorders>
              <w:top w:val="nil"/>
              <w:left w:val="nil"/>
              <w:bottom w:val="single" w:sz="4" w:space="0" w:color="auto"/>
              <w:right w:val="single" w:sz="4" w:space="0" w:color="auto"/>
            </w:tcBorders>
            <w:vAlign w:val="center"/>
            <w:hideMark/>
          </w:tcPr>
          <w:p w14:paraId="3FBC7A77" w14:textId="77777777" w:rsidR="00570864" w:rsidRPr="00570864" w:rsidRDefault="00570864" w:rsidP="00570864">
            <w:pPr>
              <w:spacing w:before="0" w:after="0" w:line="240" w:lineRule="auto"/>
              <w:jc w:val="center"/>
              <w:rPr>
                <w:color w:val="000000"/>
                <w:lang w:val="en-US"/>
              </w:rPr>
            </w:pPr>
            <w:r w:rsidRPr="00570864">
              <w:rPr>
                <w:color w:val="000000"/>
                <w:lang w:val="en-US"/>
              </w:rPr>
              <w:t>Khoản 2, Điều 6</w:t>
            </w:r>
          </w:p>
        </w:tc>
        <w:tc>
          <w:tcPr>
            <w:tcW w:w="1779" w:type="dxa"/>
            <w:tcBorders>
              <w:top w:val="nil"/>
              <w:left w:val="nil"/>
              <w:bottom w:val="single" w:sz="4" w:space="0" w:color="auto"/>
              <w:right w:val="single" w:sz="4" w:space="0" w:color="auto"/>
            </w:tcBorders>
            <w:vAlign w:val="center"/>
            <w:hideMark/>
          </w:tcPr>
          <w:p w14:paraId="3CB2EB7E" w14:textId="77777777" w:rsidR="00570864" w:rsidRPr="00570864" w:rsidRDefault="00570864" w:rsidP="00570864">
            <w:pPr>
              <w:spacing w:before="0" w:after="0" w:line="240" w:lineRule="auto"/>
              <w:jc w:val="center"/>
              <w:rPr>
                <w:color w:val="000000"/>
                <w:lang w:val="en-US"/>
              </w:rPr>
            </w:pPr>
            <w:r w:rsidRPr="00570864">
              <w:rPr>
                <w:color w:val="000000"/>
                <w:lang w:val="en-US"/>
              </w:rPr>
              <w:t>Cục CNTT</w:t>
            </w:r>
          </w:p>
        </w:tc>
        <w:tc>
          <w:tcPr>
            <w:tcW w:w="4970" w:type="dxa"/>
            <w:tcBorders>
              <w:top w:val="nil"/>
              <w:left w:val="nil"/>
              <w:bottom w:val="single" w:sz="4" w:space="0" w:color="auto"/>
              <w:right w:val="single" w:sz="4" w:space="0" w:color="auto"/>
            </w:tcBorders>
            <w:vAlign w:val="center"/>
            <w:hideMark/>
          </w:tcPr>
          <w:p w14:paraId="37010675"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2. Quy định tại </w:t>
            </w:r>
            <w:r w:rsidRPr="00570864">
              <w:rPr>
                <w:b/>
                <w:bCs/>
                <w:i/>
                <w:iCs/>
                <w:color w:val="000000"/>
                <w:u w:val="single"/>
                <w:lang w:val="en-US"/>
              </w:rPr>
              <w:t>điểm e, khoản 2 chưa phù hợp</w:t>
            </w:r>
            <w:r w:rsidRPr="00570864">
              <w:rPr>
                <w:color w:val="000000"/>
                <w:lang w:val="en-US"/>
              </w:rPr>
              <w:t xml:space="preserve"> với quy định tại Điều 21 Nghị định số 72/2023/NĐ-CP, đề xuất chỉnh sửa theo hướng: </w:t>
            </w:r>
            <w:r w:rsidRPr="00570864">
              <w:rPr>
                <w:i/>
                <w:iCs/>
                <w:color w:val="000000"/>
                <w:lang w:val="en-US"/>
              </w:rPr>
              <w:t>Thủ trưởng đơn vị có quyền đề xuất phương án khoán kinh phí sử dụng xe ô tô và trình Bộ trưởng xem xét, quyết định.</w:t>
            </w:r>
          </w:p>
        </w:tc>
        <w:tc>
          <w:tcPr>
            <w:tcW w:w="3827" w:type="dxa"/>
            <w:tcBorders>
              <w:top w:val="nil"/>
              <w:left w:val="nil"/>
              <w:bottom w:val="single" w:sz="4" w:space="0" w:color="auto"/>
              <w:right w:val="single" w:sz="4" w:space="0" w:color="auto"/>
            </w:tcBorders>
            <w:vAlign w:val="center"/>
            <w:hideMark/>
          </w:tcPr>
          <w:p w14:paraId="3D618D7F" w14:textId="77777777" w:rsidR="00570864" w:rsidRPr="00570864" w:rsidRDefault="00570864" w:rsidP="00570864">
            <w:pPr>
              <w:spacing w:before="0" w:after="0" w:line="240" w:lineRule="auto"/>
              <w:jc w:val="left"/>
              <w:rPr>
                <w:color w:val="000000"/>
                <w:lang w:val="en-US"/>
              </w:rPr>
            </w:pPr>
            <w:r w:rsidRPr="00570864">
              <w:rPr>
                <w:b/>
                <w:bCs/>
                <w:color w:val="000000"/>
                <w:lang w:val="en-US"/>
              </w:rPr>
              <w:t xml:space="preserve">Cục KHTC đề nghị giữ nguyên </w:t>
            </w:r>
            <w:r w:rsidRPr="00570864">
              <w:rPr>
                <w:color w:val="000000"/>
                <w:lang w:val="en-US"/>
              </w:rPr>
              <w:t>Dự thảo quy định: Quyết định mức khoán kinh phí sử dụng xe ô tô cho các chức danh và đối tượng được sử dụng xe ô tô phục vụ công tác. Nội dung này phù hợp với quy định tại khoản 7 Điều 21 Nghị định số 72/2023/NĐ-CP: Căn cứ quy định tại Nghị định này và điều kiện thực tế của cơ quan, tổ chức, đơn vị, doanh nghiệp nhà nước, Bộ trưởng, Thủ trưởng cơ quan trung ương quyết định hoặc quy định thẩm quyền quyết định</w:t>
            </w:r>
          </w:p>
        </w:tc>
      </w:tr>
      <w:tr w:rsidR="00570864" w:rsidRPr="00570864" w14:paraId="792E9684"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1A342220"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7</w:t>
            </w:r>
          </w:p>
        </w:tc>
        <w:tc>
          <w:tcPr>
            <w:tcW w:w="12500" w:type="dxa"/>
            <w:gridSpan w:val="5"/>
            <w:tcBorders>
              <w:top w:val="single" w:sz="4" w:space="0" w:color="auto"/>
              <w:left w:val="nil"/>
              <w:bottom w:val="single" w:sz="4" w:space="0" w:color="auto"/>
              <w:right w:val="single" w:sz="4" w:space="0" w:color="auto"/>
            </w:tcBorders>
            <w:vAlign w:val="center"/>
            <w:hideMark/>
          </w:tcPr>
          <w:p w14:paraId="5D0DE59D"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Quyền hạn và nghĩa vụ của các đơn vị, cá nhân trong việc thực hiện phân cấp</w:t>
            </w:r>
          </w:p>
        </w:tc>
      </w:tr>
      <w:tr w:rsidR="00570864" w:rsidRPr="00570864" w14:paraId="704BD0B2" w14:textId="77777777" w:rsidTr="00570864">
        <w:trPr>
          <w:gridAfter w:val="1"/>
          <w:wAfter w:w="7" w:type="dxa"/>
          <w:trHeight w:val="1125"/>
        </w:trPr>
        <w:tc>
          <w:tcPr>
            <w:tcW w:w="694" w:type="dxa"/>
            <w:tcBorders>
              <w:top w:val="nil"/>
              <w:left w:val="single" w:sz="4" w:space="0" w:color="auto"/>
              <w:bottom w:val="single" w:sz="4" w:space="0" w:color="auto"/>
              <w:right w:val="single" w:sz="4" w:space="0" w:color="auto"/>
            </w:tcBorders>
            <w:noWrap/>
            <w:vAlign w:val="center"/>
            <w:hideMark/>
          </w:tcPr>
          <w:p w14:paraId="0B514808"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28</w:t>
            </w:r>
          </w:p>
        </w:tc>
        <w:tc>
          <w:tcPr>
            <w:tcW w:w="1917" w:type="dxa"/>
            <w:tcBorders>
              <w:top w:val="nil"/>
              <w:left w:val="nil"/>
              <w:bottom w:val="single" w:sz="4" w:space="0" w:color="auto"/>
              <w:right w:val="single" w:sz="4" w:space="0" w:color="auto"/>
            </w:tcBorders>
            <w:vAlign w:val="center"/>
            <w:hideMark/>
          </w:tcPr>
          <w:p w14:paraId="48451AF8" w14:textId="77777777" w:rsidR="00570864" w:rsidRPr="00570864" w:rsidRDefault="00570864" w:rsidP="00570864">
            <w:pPr>
              <w:spacing w:before="0" w:after="0" w:line="240" w:lineRule="auto"/>
              <w:jc w:val="center"/>
              <w:rPr>
                <w:color w:val="000000"/>
                <w:lang w:val="en-US"/>
              </w:rPr>
            </w:pPr>
            <w:r w:rsidRPr="00570864">
              <w:rPr>
                <w:color w:val="000000"/>
                <w:lang w:val="en-US"/>
              </w:rPr>
              <w:t>Điều 7</w:t>
            </w:r>
          </w:p>
        </w:tc>
        <w:tc>
          <w:tcPr>
            <w:tcW w:w="1779" w:type="dxa"/>
            <w:tcBorders>
              <w:top w:val="nil"/>
              <w:left w:val="nil"/>
              <w:bottom w:val="single" w:sz="4" w:space="0" w:color="auto"/>
              <w:right w:val="single" w:sz="4" w:space="0" w:color="auto"/>
            </w:tcBorders>
            <w:vAlign w:val="center"/>
            <w:hideMark/>
          </w:tcPr>
          <w:p w14:paraId="1E28818D" w14:textId="77777777" w:rsidR="00570864" w:rsidRPr="00570864" w:rsidRDefault="00570864" w:rsidP="00570864">
            <w:pPr>
              <w:spacing w:before="0" w:after="0" w:line="240" w:lineRule="auto"/>
              <w:jc w:val="center"/>
              <w:rPr>
                <w:color w:val="000000"/>
                <w:lang w:val="en-US"/>
              </w:rPr>
            </w:pPr>
            <w:r w:rsidRPr="00570864">
              <w:rPr>
                <w:color w:val="000000"/>
                <w:lang w:val="en-US"/>
              </w:rPr>
              <w:t>Vụ TCCB</w:t>
            </w:r>
          </w:p>
        </w:tc>
        <w:tc>
          <w:tcPr>
            <w:tcW w:w="4970" w:type="dxa"/>
            <w:tcBorders>
              <w:top w:val="nil"/>
              <w:left w:val="nil"/>
              <w:bottom w:val="single" w:sz="4" w:space="0" w:color="auto"/>
              <w:right w:val="single" w:sz="4" w:space="0" w:color="auto"/>
            </w:tcBorders>
            <w:vAlign w:val="center"/>
            <w:hideMark/>
          </w:tcPr>
          <w:p w14:paraId="12FEAF74"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Nghiên cứu chỉnh lý tên gọi của Điều 7 dự thảo Thông tư thành: </w:t>
            </w:r>
            <w:r w:rsidRPr="00570864">
              <w:rPr>
                <w:i/>
                <w:iCs/>
                <w:color w:val="000000"/>
                <w:lang w:val="en-US"/>
              </w:rPr>
              <w:t xml:space="preserve">Quyền hạn và nghĩa vụ của các đơn vị trong thực hiện nhiệm vụ quyền hạn được phân cấp </w:t>
            </w:r>
            <w:r w:rsidRPr="00570864">
              <w:rPr>
                <w:color w:val="000000"/>
                <w:lang w:val="en-US"/>
              </w:rPr>
              <w:t>để bảo đảm bao quát và thống nhất với các nội dung của điều này.</w:t>
            </w:r>
          </w:p>
        </w:tc>
        <w:tc>
          <w:tcPr>
            <w:tcW w:w="3827" w:type="dxa"/>
            <w:tcBorders>
              <w:top w:val="nil"/>
              <w:left w:val="nil"/>
              <w:bottom w:val="single" w:sz="4" w:space="0" w:color="auto"/>
              <w:right w:val="single" w:sz="4" w:space="0" w:color="auto"/>
            </w:tcBorders>
            <w:vAlign w:val="center"/>
            <w:hideMark/>
          </w:tcPr>
          <w:p w14:paraId="4F9DB594"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w:t>
            </w:r>
            <w:r w:rsidRPr="00570864">
              <w:rPr>
                <w:b/>
                <w:bCs/>
                <w:color w:val="000000"/>
                <w:lang w:val="en-US"/>
              </w:rPr>
              <w:br/>
            </w:r>
            <w:r w:rsidRPr="00570864">
              <w:rPr>
                <w:color w:val="000000"/>
                <w:lang w:val="en-US"/>
              </w:rPr>
              <w:t xml:space="preserve">chỉnh sửa Điều 7 thành </w:t>
            </w:r>
            <w:r w:rsidRPr="00570864">
              <w:rPr>
                <w:i/>
                <w:iCs/>
                <w:color w:val="000000"/>
                <w:lang w:val="en-US"/>
              </w:rPr>
              <w:t>"Quyền hạn và nghĩa vụ của các đơn vị, cá nhân trong việc thực hiện phân cấp"</w:t>
            </w:r>
          </w:p>
        </w:tc>
      </w:tr>
      <w:tr w:rsidR="00570864" w:rsidRPr="00570864" w14:paraId="6CC14ECD" w14:textId="77777777" w:rsidTr="00570864">
        <w:trPr>
          <w:gridAfter w:val="1"/>
          <w:wAfter w:w="7" w:type="dxa"/>
          <w:trHeight w:val="1260"/>
        </w:trPr>
        <w:tc>
          <w:tcPr>
            <w:tcW w:w="694" w:type="dxa"/>
            <w:tcBorders>
              <w:top w:val="nil"/>
              <w:left w:val="single" w:sz="4" w:space="0" w:color="auto"/>
              <w:bottom w:val="single" w:sz="4" w:space="0" w:color="auto"/>
              <w:right w:val="single" w:sz="4" w:space="0" w:color="auto"/>
            </w:tcBorders>
            <w:noWrap/>
            <w:vAlign w:val="center"/>
            <w:hideMark/>
          </w:tcPr>
          <w:p w14:paraId="27922604"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29</w:t>
            </w:r>
          </w:p>
        </w:tc>
        <w:tc>
          <w:tcPr>
            <w:tcW w:w="1917" w:type="dxa"/>
            <w:tcBorders>
              <w:top w:val="nil"/>
              <w:left w:val="nil"/>
              <w:bottom w:val="single" w:sz="4" w:space="0" w:color="auto"/>
              <w:right w:val="single" w:sz="4" w:space="0" w:color="auto"/>
            </w:tcBorders>
            <w:vAlign w:val="center"/>
            <w:hideMark/>
          </w:tcPr>
          <w:p w14:paraId="2CC929EB" w14:textId="77777777" w:rsidR="00570864" w:rsidRPr="00570864" w:rsidRDefault="00570864" w:rsidP="00570864">
            <w:pPr>
              <w:spacing w:before="0" w:after="0" w:line="240" w:lineRule="auto"/>
              <w:jc w:val="center"/>
              <w:rPr>
                <w:color w:val="000000"/>
                <w:lang w:val="en-US"/>
              </w:rPr>
            </w:pPr>
            <w:r w:rsidRPr="00570864">
              <w:rPr>
                <w:color w:val="000000"/>
                <w:lang w:val="en-US"/>
              </w:rPr>
              <w:t>Khoản 1 Điều 7 Quyền hạn và nghĩa vụ của các đơn vị</w:t>
            </w:r>
          </w:p>
        </w:tc>
        <w:tc>
          <w:tcPr>
            <w:tcW w:w="1779" w:type="dxa"/>
            <w:tcBorders>
              <w:top w:val="nil"/>
              <w:left w:val="nil"/>
              <w:bottom w:val="single" w:sz="4" w:space="0" w:color="auto"/>
              <w:right w:val="single" w:sz="4" w:space="0" w:color="auto"/>
            </w:tcBorders>
            <w:vAlign w:val="center"/>
            <w:hideMark/>
          </w:tcPr>
          <w:p w14:paraId="3C59D445" w14:textId="77777777" w:rsidR="00570864" w:rsidRPr="00570864" w:rsidRDefault="00570864" w:rsidP="00570864">
            <w:pPr>
              <w:spacing w:before="0" w:after="0" w:line="240" w:lineRule="auto"/>
              <w:jc w:val="center"/>
              <w:rPr>
                <w:color w:val="000000"/>
                <w:lang w:val="en-US"/>
              </w:rPr>
            </w:pPr>
            <w:r w:rsidRPr="00570864">
              <w:rPr>
                <w:color w:val="000000"/>
                <w:lang w:val="en-US"/>
              </w:rPr>
              <w:t>Vụ Công tác XD VBQPPL</w:t>
            </w:r>
          </w:p>
        </w:tc>
        <w:tc>
          <w:tcPr>
            <w:tcW w:w="4970" w:type="dxa"/>
            <w:tcBorders>
              <w:top w:val="nil"/>
              <w:left w:val="nil"/>
              <w:bottom w:val="single" w:sz="4" w:space="0" w:color="auto"/>
              <w:right w:val="single" w:sz="4" w:space="0" w:color="auto"/>
            </w:tcBorders>
            <w:vAlign w:val="center"/>
            <w:hideMark/>
          </w:tcPr>
          <w:p w14:paraId="5D3121DF"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Đối với trách nhiệm của Cục Kế hoạch – Tài chính tại khoản 1 Điều 7, đề nghị cân nhắc, chỉnh sửa theo hướng </w:t>
            </w:r>
            <w:r w:rsidRPr="00570864">
              <w:rPr>
                <w:b/>
                <w:bCs/>
                <w:color w:val="000000"/>
                <w:lang w:val="en-US"/>
              </w:rPr>
              <w:t>ghép nhiệm vụ</w:t>
            </w:r>
            <w:r w:rsidRPr="00570864">
              <w:rPr>
                <w:color w:val="000000"/>
                <w:lang w:val="en-US"/>
              </w:rPr>
              <w:t xml:space="preserve"> </w:t>
            </w:r>
            <w:r w:rsidRPr="00570864">
              <w:rPr>
                <w:i/>
                <w:iCs/>
                <w:color w:val="000000"/>
                <w:lang w:val="en-US"/>
              </w:rPr>
              <w:t xml:space="preserve">“theo dõi, đánh giá việc thực hiện các quy định tại Thông tư” (điểm b) </w:t>
            </w:r>
            <w:r w:rsidRPr="00570864">
              <w:rPr>
                <w:color w:val="000000"/>
                <w:lang w:val="en-US"/>
              </w:rPr>
              <w:t xml:space="preserve">và nhiệm vụ </w:t>
            </w:r>
            <w:r w:rsidRPr="00570864">
              <w:rPr>
                <w:i/>
                <w:iCs/>
                <w:color w:val="000000"/>
                <w:lang w:val="en-US"/>
              </w:rPr>
              <w:t>“tổng hợp, xây dựng Kế hoạch tổng thể... ; tổ chức thực hiện kiểm tra việc thực hiện “ (điểm c)</w:t>
            </w:r>
            <w:r w:rsidRPr="00570864">
              <w:rPr>
                <w:color w:val="000000"/>
                <w:lang w:val="en-US"/>
              </w:rPr>
              <w:t xml:space="preserve"> vì cho rằng hai hiệm vụ có tính chất tương đồng với nhau</w:t>
            </w:r>
          </w:p>
        </w:tc>
        <w:tc>
          <w:tcPr>
            <w:tcW w:w="3827" w:type="dxa"/>
            <w:tcBorders>
              <w:top w:val="nil"/>
              <w:left w:val="nil"/>
              <w:bottom w:val="single" w:sz="4" w:space="0" w:color="auto"/>
              <w:right w:val="single" w:sz="4" w:space="0" w:color="auto"/>
            </w:tcBorders>
            <w:vAlign w:val="center"/>
            <w:hideMark/>
          </w:tcPr>
          <w:p w14:paraId="40ED5ACD" w14:textId="77777777" w:rsidR="00570864" w:rsidRPr="00570864" w:rsidRDefault="00570864" w:rsidP="00570864">
            <w:pPr>
              <w:spacing w:before="0" w:after="0" w:line="240" w:lineRule="auto"/>
              <w:jc w:val="left"/>
              <w:rPr>
                <w:color w:val="000000"/>
                <w:lang w:val="en-US"/>
              </w:rPr>
            </w:pPr>
            <w:r w:rsidRPr="00570864">
              <w:rPr>
                <w:color w:val="000000"/>
                <w:lang w:val="en-US"/>
              </w:rPr>
              <w:t>Cục Kế hoạch - Tài chính nhận thấy các nội dung được trình bày tại Điều 7 là cần thiết, rõ ràng. Cục đã sắp xếp lại các nội dung theo gợi ý của Vụ Công tác XD VBQPPL</w:t>
            </w:r>
          </w:p>
        </w:tc>
      </w:tr>
      <w:tr w:rsidR="00570864" w:rsidRPr="00570864" w14:paraId="6C5E786B" w14:textId="77777777" w:rsidTr="00570864">
        <w:trPr>
          <w:gridAfter w:val="1"/>
          <w:wAfter w:w="7" w:type="dxa"/>
          <w:trHeight w:val="1575"/>
        </w:trPr>
        <w:tc>
          <w:tcPr>
            <w:tcW w:w="694" w:type="dxa"/>
            <w:tcBorders>
              <w:top w:val="nil"/>
              <w:left w:val="single" w:sz="4" w:space="0" w:color="auto"/>
              <w:bottom w:val="single" w:sz="4" w:space="0" w:color="auto"/>
              <w:right w:val="single" w:sz="4" w:space="0" w:color="auto"/>
            </w:tcBorders>
            <w:noWrap/>
            <w:vAlign w:val="center"/>
            <w:hideMark/>
          </w:tcPr>
          <w:p w14:paraId="4EF8F0A1"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30</w:t>
            </w:r>
          </w:p>
        </w:tc>
        <w:tc>
          <w:tcPr>
            <w:tcW w:w="1917" w:type="dxa"/>
            <w:tcBorders>
              <w:top w:val="nil"/>
              <w:left w:val="nil"/>
              <w:bottom w:val="single" w:sz="4" w:space="0" w:color="auto"/>
              <w:right w:val="single" w:sz="4" w:space="0" w:color="auto"/>
            </w:tcBorders>
            <w:vAlign w:val="center"/>
            <w:hideMark/>
          </w:tcPr>
          <w:p w14:paraId="3F342888" w14:textId="77777777" w:rsidR="00570864" w:rsidRPr="00570864" w:rsidRDefault="00570864" w:rsidP="00570864">
            <w:pPr>
              <w:spacing w:before="0" w:after="0" w:line="240" w:lineRule="auto"/>
              <w:jc w:val="center"/>
              <w:rPr>
                <w:color w:val="000000"/>
                <w:lang w:val="en-US"/>
              </w:rPr>
            </w:pPr>
            <w:r w:rsidRPr="00570864">
              <w:rPr>
                <w:color w:val="000000"/>
                <w:lang w:val="en-US"/>
              </w:rPr>
              <w:t>Điều 7</w:t>
            </w:r>
          </w:p>
        </w:tc>
        <w:tc>
          <w:tcPr>
            <w:tcW w:w="1779" w:type="dxa"/>
            <w:tcBorders>
              <w:top w:val="nil"/>
              <w:left w:val="nil"/>
              <w:bottom w:val="single" w:sz="4" w:space="0" w:color="auto"/>
              <w:right w:val="single" w:sz="4" w:space="0" w:color="auto"/>
            </w:tcBorders>
            <w:vAlign w:val="center"/>
            <w:hideMark/>
          </w:tcPr>
          <w:p w14:paraId="4F03AD4A" w14:textId="77777777" w:rsidR="00570864" w:rsidRPr="00570864" w:rsidRDefault="00570864" w:rsidP="00570864">
            <w:pPr>
              <w:spacing w:before="0" w:after="0" w:line="240" w:lineRule="auto"/>
              <w:jc w:val="center"/>
              <w:rPr>
                <w:color w:val="000000"/>
                <w:lang w:val="en-US"/>
              </w:rPr>
            </w:pPr>
            <w:r w:rsidRPr="00570864">
              <w:rPr>
                <w:color w:val="000000"/>
                <w:lang w:val="en-US"/>
              </w:rPr>
              <w:t>Vụ PLQT</w:t>
            </w:r>
          </w:p>
        </w:tc>
        <w:tc>
          <w:tcPr>
            <w:tcW w:w="4970" w:type="dxa"/>
            <w:tcBorders>
              <w:top w:val="nil"/>
              <w:left w:val="nil"/>
              <w:bottom w:val="single" w:sz="4" w:space="0" w:color="auto"/>
              <w:right w:val="single" w:sz="4" w:space="0" w:color="auto"/>
            </w:tcBorders>
            <w:vAlign w:val="center"/>
            <w:hideMark/>
          </w:tcPr>
          <w:p w14:paraId="5B1BDF73" w14:textId="77777777" w:rsidR="00570864" w:rsidRPr="00570864" w:rsidRDefault="00570864" w:rsidP="00570864">
            <w:pPr>
              <w:spacing w:before="0" w:after="0" w:line="240" w:lineRule="auto"/>
              <w:jc w:val="left"/>
              <w:rPr>
                <w:color w:val="000000"/>
                <w:lang w:val="en-US"/>
              </w:rPr>
            </w:pPr>
            <w:r w:rsidRPr="00570864">
              <w:rPr>
                <w:color w:val="000000"/>
                <w:lang w:val="en-US"/>
              </w:rPr>
              <w:t>Điều 8 dự thảo Thông tư cũng đang có quy định về việc kiểm tra việc thực hiện các nhiệm vụ, quyền hạn được phân cấp, trong đó đã quy định về phương thức kiểm tra, nội dung kiểm tra. Do vậy, đề nghị cân nhắc về sự cần thiết của việc ban hành thêm Quy chế Kiểm tra nội bộ về quản lý, sử dụng tài chính, tài sản, đầu tư xây dựng, đầu tư ứng dụng công nghệ thông tin tại Bộ Tư pháp như quy định tại điểm a khoản 1 Điều 7</w:t>
            </w:r>
          </w:p>
        </w:tc>
        <w:tc>
          <w:tcPr>
            <w:tcW w:w="3827" w:type="dxa"/>
            <w:tcBorders>
              <w:top w:val="nil"/>
              <w:left w:val="nil"/>
              <w:bottom w:val="single" w:sz="4" w:space="0" w:color="auto"/>
              <w:right w:val="single" w:sz="4" w:space="0" w:color="auto"/>
            </w:tcBorders>
            <w:vAlign w:val="center"/>
            <w:hideMark/>
          </w:tcPr>
          <w:p w14:paraId="57582A60"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ý kiến của đơn vị</w:t>
            </w:r>
            <w:r w:rsidRPr="00570864">
              <w:rPr>
                <w:b/>
                <w:bCs/>
                <w:color w:val="000000"/>
                <w:lang w:val="en-US"/>
              </w:rPr>
              <w:br/>
            </w:r>
            <w:r w:rsidRPr="00570864">
              <w:rPr>
                <w:color w:val="000000"/>
                <w:lang w:val="en-US"/>
              </w:rPr>
              <w:t>Đơn vị soạn thảo đã bỏ nội dung tại điểm a khoản 1 Điều 7</w:t>
            </w:r>
          </w:p>
        </w:tc>
      </w:tr>
      <w:tr w:rsidR="00570864" w:rsidRPr="00570864" w14:paraId="36D51BF6"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7F3E8F03"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8</w:t>
            </w:r>
          </w:p>
        </w:tc>
        <w:tc>
          <w:tcPr>
            <w:tcW w:w="12500" w:type="dxa"/>
            <w:gridSpan w:val="5"/>
            <w:tcBorders>
              <w:top w:val="single" w:sz="4" w:space="0" w:color="auto"/>
              <w:left w:val="nil"/>
              <w:bottom w:val="single" w:sz="4" w:space="0" w:color="auto"/>
              <w:right w:val="single" w:sz="4" w:space="0" w:color="auto"/>
            </w:tcBorders>
            <w:vAlign w:val="center"/>
            <w:hideMark/>
          </w:tcPr>
          <w:p w14:paraId="1E0166E5"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kiểm tra việc thực hiện các nhiệm vụ, quyền hạn được phân cấp</w:t>
            </w:r>
          </w:p>
        </w:tc>
      </w:tr>
      <w:tr w:rsidR="00570864" w:rsidRPr="00570864" w14:paraId="3AB0DE19" w14:textId="77777777" w:rsidTr="00570864">
        <w:trPr>
          <w:gridAfter w:val="1"/>
          <w:wAfter w:w="7" w:type="dxa"/>
          <w:trHeight w:val="630"/>
        </w:trPr>
        <w:tc>
          <w:tcPr>
            <w:tcW w:w="694" w:type="dxa"/>
            <w:tcBorders>
              <w:top w:val="nil"/>
              <w:left w:val="single" w:sz="4" w:space="0" w:color="auto"/>
              <w:bottom w:val="single" w:sz="4" w:space="0" w:color="auto"/>
              <w:right w:val="single" w:sz="4" w:space="0" w:color="auto"/>
            </w:tcBorders>
            <w:noWrap/>
            <w:vAlign w:val="center"/>
            <w:hideMark/>
          </w:tcPr>
          <w:p w14:paraId="289E6BC2"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31</w:t>
            </w:r>
          </w:p>
        </w:tc>
        <w:tc>
          <w:tcPr>
            <w:tcW w:w="1917" w:type="dxa"/>
            <w:tcBorders>
              <w:top w:val="nil"/>
              <w:left w:val="nil"/>
              <w:bottom w:val="single" w:sz="4" w:space="0" w:color="auto"/>
              <w:right w:val="single" w:sz="4" w:space="0" w:color="auto"/>
            </w:tcBorders>
            <w:vAlign w:val="center"/>
            <w:hideMark/>
          </w:tcPr>
          <w:p w14:paraId="6098BE93" w14:textId="77777777" w:rsidR="00570864" w:rsidRPr="00570864" w:rsidRDefault="00570864" w:rsidP="00570864">
            <w:pPr>
              <w:spacing w:before="0" w:after="0" w:line="240" w:lineRule="auto"/>
              <w:jc w:val="center"/>
              <w:rPr>
                <w:color w:val="000000"/>
                <w:lang w:val="en-US"/>
              </w:rPr>
            </w:pPr>
            <w:r w:rsidRPr="00570864">
              <w:rPr>
                <w:color w:val="000000"/>
                <w:lang w:val="en-US"/>
              </w:rPr>
              <w:t>Điều 8</w:t>
            </w:r>
          </w:p>
        </w:tc>
        <w:tc>
          <w:tcPr>
            <w:tcW w:w="1779" w:type="dxa"/>
            <w:tcBorders>
              <w:top w:val="nil"/>
              <w:left w:val="nil"/>
              <w:bottom w:val="single" w:sz="4" w:space="0" w:color="auto"/>
              <w:right w:val="single" w:sz="4" w:space="0" w:color="auto"/>
            </w:tcBorders>
            <w:vAlign w:val="center"/>
            <w:hideMark/>
          </w:tcPr>
          <w:p w14:paraId="5ED40A15"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p>
        </w:tc>
        <w:tc>
          <w:tcPr>
            <w:tcW w:w="4970" w:type="dxa"/>
            <w:tcBorders>
              <w:top w:val="nil"/>
              <w:left w:val="nil"/>
              <w:bottom w:val="single" w:sz="4" w:space="0" w:color="auto"/>
              <w:right w:val="single" w:sz="4" w:space="0" w:color="auto"/>
            </w:tcBorders>
            <w:vAlign w:val="center"/>
            <w:hideMark/>
          </w:tcPr>
          <w:p w14:paraId="0793AB10" w14:textId="77777777" w:rsidR="00570864" w:rsidRPr="00570864" w:rsidRDefault="00570864" w:rsidP="00570864">
            <w:pPr>
              <w:spacing w:before="0" w:after="0" w:line="240" w:lineRule="auto"/>
              <w:jc w:val="left"/>
              <w:rPr>
                <w:color w:val="000000"/>
                <w:lang w:val="en-US"/>
              </w:rPr>
            </w:pPr>
            <w:r w:rsidRPr="00570864">
              <w:rPr>
                <w:color w:val="000000"/>
                <w:lang w:val="en-US"/>
              </w:rPr>
              <w:t>Đưa nguyên tắc kiểm tra tại khoản 4 Điều 8 lên khoản 1</w:t>
            </w:r>
          </w:p>
        </w:tc>
        <w:tc>
          <w:tcPr>
            <w:tcW w:w="3827" w:type="dxa"/>
            <w:tcBorders>
              <w:top w:val="nil"/>
              <w:left w:val="nil"/>
              <w:bottom w:val="single" w:sz="4" w:space="0" w:color="auto"/>
              <w:right w:val="single" w:sz="4" w:space="0" w:color="auto"/>
            </w:tcBorders>
            <w:vAlign w:val="center"/>
            <w:hideMark/>
          </w:tcPr>
          <w:p w14:paraId="471639B6"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w:t>
            </w:r>
            <w:r w:rsidRPr="00570864">
              <w:rPr>
                <w:color w:val="000000"/>
                <w:lang w:val="en-US"/>
              </w:rPr>
              <w:t>, Đơn vị soạn thảo đã chỉnh sửa cho phù hợp quy định</w:t>
            </w:r>
          </w:p>
        </w:tc>
      </w:tr>
      <w:tr w:rsidR="00570864" w:rsidRPr="00570864" w14:paraId="364E0520"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2E453CE6"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9</w:t>
            </w:r>
          </w:p>
        </w:tc>
        <w:tc>
          <w:tcPr>
            <w:tcW w:w="12500" w:type="dxa"/>
            <w:gridSpan w:val="5"/>
            <w:tcBorders>
              <w:top w:val="single" w:sz="4" w:space="0" w:color="auto"/>
              <w:left w:val="nil"/>
              <w:bottom w:val="single" w:sz="4" w:space="0" w:color="auto"/>
              <w:right w:val="single" w:sz="4" w:space="0" w:color="auto"/>
            </w:tcBorders>
            <w:vAlign w:val="center"/>
            <w:hideMark/>
          </w:tcPr>
          <w:p w14:paraId="313E18E6"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hiệu lực thi hành</w:t>
            </w:r>
          </w:p>
        </w:tc>
      </w:tr>
      <w:tr w:rsidR="00570864" w:rsidRPr="00570864" w14:paraId="56EE3A4E" w14:textId="77777777" w:rsidTr="00570864">
        <w:trPr>
          <w:gridAfter w:val="1"/>
          <w:wAfter w:w="7" w:type="dxa"/>
          <w:trHeight w:val="2835"/>
        </w:trPr>
        <w:tc>
          <w:tcPr>
            <w:tcW w:w="694" w:type="dxa"/>
            <w:tcBorders>
              <w:top w:val="nil"/>
              <w:left w:val="single" w:sz="4" w:space="0" w:color="auto"/>
              <w:bottom w:val="single" w:sz="4" w:space="0" w:color="auto"/>
              <w:right w:val="single" w:sz="4" w:space="0" w:color="auto"/>
            </w:tcBorders>
            <w:noWrap/>
            <w:vAlign w:val="center"/>
            <w:hideMark/>
          </w:tcPr>
          <w:p w14:paraId="6A2760BC"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32</w:t>
            </w:r>
          </w:p>
        </w:tc>
        <w:tc>
          <w:tcPr>
            <w:tcW w:w="1917" w:type="dxa"/>
            <w:tcBorders>
              <w:top w:val="nil"/>
              <w:left w:val="nil"/>
              <w:bottom w:val="single" w:sz="4" w:space="0" w:color="auto"/>
              <w:right w:val="single" w:sz="4" w:space="0" w:color="auto"/>
            </w:tcBorders>
            <w:vAlign w:val="center"/>
            <w:hideMark/>
          </w:tcPr>
          <w:p w14:paraId="03B6EA69" w14:textId="77777777" w:rsidR="00570864" w:rsidRPr="00570864" w:rsidRDefault="00570864" w:rsidP="00570864">
            <w:pPr>
              <w:spacing w:before="0" w:after="0" w:line="240" w:lineRule="auto"/>
              <w:jc w:val="center"/>
              <w:rPr>
                <w:color w:val="000000"/>
                <w:lang w:val="en-US"/>
              </w:rPr>
            </w:pPr>
            <w:r w:rsidRPr="00570864">
              <w:rPr>
                <w:color w:val="000000"/>
                <w:lang w:val="en-US"/>
              </w:rPr>
              <w:t>Điều 10</w:t>
            </w:r>
          </w:p>
        </w:tc>
        <w:tc>
          <w:tcPr>
            <w:tcW w:w="1779" w:type="dxa"/>
            <w:tcBorders>
              <w:top w:val="nil"/>
              <w:left w:val="nil"/>
              <w:bottom w:val="single" w:sz="4" w:space="0" w:color="auto"/>
              <w:right w:val="single" w:sz="4" w:space="0" w:color="auto"/>
            </w:tcBorders>
            <w:vAlign w:val="center"/>
            <w:hideMark/>
          </w:tcPr>
          <w:p w14:paraId="1B4B7705"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p>
        </w:tc>
        <w:tc>
          <w:tcPr>
            <w:tcW w:w="4970" w:type="dxa"/>
            <w:tcBorders>
              <w:top w:val="nil"/>
              <w:left w:val="nil"/>
              <w:bottom w:val="single" w:sz="4" w:space="0" w:color="auto"/>
              <w:right w:val="single" w:sz="4" w:space="0" w:color="auto"/>
            </w:tcBorders>
            <w:vAlign w:val="center"/>
            <w:hideMark/>
          </w:tcPr>
          <w:p w14:paraId="3921A91F"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Quy định tại khoản 2 Điều 10 dự thảo Thông tư về việc: “Đối với các nguồn vốn được hỗ trợ, tài trợ từ Ủy ban nhân dân tỉnh, thành phố, đơn vị, tổ chức khác: - Trường hợp nguồn vốn hỗ trợ, tài trợ đã rõ nguồn (đầu tư công, chi thường xuyên...) và rõ nhiệm vụ và đã được quy định tại Thông tư này thì thống nhất thực hiện theo phân cấp được quy định tại Thông tư này. - Trường hợp nguồn vốn hỗ trợ, tài trợ hoặc nhiệm vụ chưa được quy định tại Thông tư này thì Cục Kế hoạch - Tài chính tổng hợp, báo cáo Bộ trưởng từng trường hợp cụ thể để Bộ trưởng xem xét, quyết định” cần được cân nhắc chỉnh lý làm rõ hơn để bảo đảm rõ ràng, thống nhất và hợp lý, lý do: khi </w:t>
            </w:r>
            <w:r w:rsidRPr="00570864">
              <w:rPr>
                <w:color w:val="000000"/>
                <w:lang w:val="en-US"/>
              </w:rPr>
              <w:lastRenderedPageBreak/>
              <w:t>hỗ trợ, tài trợ đều đã rõ đối tượng nhận hỗ trợ, tài trợ và nhiệm vụ; Thông tư này quy định về phân cấp, không quy định nguồn hỗ trợ, tài trợ hay nhiệm vụ…</w:t>
            </w:r>
          </w:p>
        </w:tc>
        <w:tc>
          <w:tcPr>
            <w:tcW w:w="3827" w:type="dxa"/>
            <w:tcBorders>
              <w:top w:val="nil"/>
              <w:left w:val="nil"/>
              <w:bottom w:val="single" w:sz="4" w:space="0" w:color="auto"/>
              <w:right w:val="single" w:sz="4" w:space="0" w:color="auto"/>
            </w:tcBorders>
            <w:vAlign w:val="center"/>
            <w:hideMark/>
          </w:tcPr>
          <w:p w14:paraId="5B61EDD7" w14:textId="77777777" w:rsidR="00570864" w:rsidRPr="00570864" w:rsidRDefault="00570864" w:rsidP="00570864">
            <w:pPr>
              <w:spacing w:before="0" w:after="0" w:line="240" w:lineRule="auto"/>
              <w:jc w:val="left"/>
              <w:rPr>
                <w:color w:val="000000"/>
                <w:lang w:val="en-US"/>
              </w:rPr>
            </w:pPr>
            <w:r w:rsidRPr="00570864">
              <w:rPr>
                <w:color w:val="000000"/>
                <w:lang w:val="en-US"/>
              </w:rPr>
              <w:lastRenderedPageBreak/>
              <w:br/>
            </w:r>
            <w:r w:rsidRPr="00570864">
              <w:rPr>
                <w:b/>
                <w:bCs/>
                <w:color w:val="000000"/>
                <w:lang w:val="en-US"/>
              </w:rPr>
              <w:t xml:space="preserve">Đề nghị giữ nguyên quy định trong Dự thảo </w:t>
            </w:r>
            <w:r w:rsidRPr="00570864">
              <w:rPr>
                <w:b/>
                <w:bCs/>
                <w:color w:val="000000"/>
                <w:lang w:val="en-US"/>
              </w:rPr>
              <w:br/>
            </w:r>
            <w:r w:rsidRPr="00570864">
              <w:rPr>
                <w:color w:val="000000"/>
                <w:lang w:val="en-US"/>
              </w:rPr>
              <w:t>Trong thực tiễn hoạt động của Bộ Tư pháp. UBND tỉnh, thành phố thường xuyên hỗ trợ nguồn vốn để để mua sắm trang thiết bị, xây dựng các cơ quan THADS địa phương...</w:t>
            </w:r>
            <w:r w:rsidRPr="00570864">
              <w:rPr>
                <w:color w:val="000000"/>
                <w:lang w:val="en-US"/>
              </w:rPr>
              <w:br/>
              <w:t>Vì vậy, cần thiết có một quy định để xác định nguyên tắc thực hiện, thẩm quyền thực hiện khi nhận nguồn vốn hỗ trợ</w:t>
            </w:r>
          </w:p>
        </w:tc>
      </w:tr>
      <w:tr w:rsidR="00570864" w:rsidRPr="00570864" w14:paraId="7BF35BE4" w14:textId="77777777" w:rsidTr="00570864">
        <w:trPr>
          <w:trHeight w:val="615"/>
        </w:trPr>
        <w:tc>
          <w:tcPr>
            <w:tcW w:w="694" w:type="dxa"/>
            <w:tcBorders>
              <w:top w:val="nil"/>
              <w:left w:val="single" w:sz="4" w:space="0" w:color="auto"/>
              <w:bottom w:val="single" w:sz="4" w:space="0" w:color="auto"/>
              <w:right w:val="single" w:sz="4" w:space="0" w:color="auto"/>
            </w:tcBorders>
            <w:vAlign w:val="center"/>
            <w:hideMark/>
          </w:tcPr>
          <w:p w14:paraId="0C3F9D14" w14:textId="77777777" w:rsidR="00570864" w:rsidRPr="00570864" w:rsidRDefault="00570864" w:rsidP="00570864">
            <w:pPr>
              <w:spacing w:before="0" w:after="0" w:line="240" w:lineRule="auto"/>
              <w:jc w:val="center"/>
              <w:rPr>
                <w:b/>
                <w:bCs/>
                <w:color w:val="000000"/>
                <w:lang w:val="en-US"/>
              </w:rPr>
            </w:pPr>
            <w:r w:rsidRPr="00570864">
              <w:rPr>
                <w:b/>
                <w:bCs/>
                <w:color w:val="000000"/>
                <w:lang w:val="en-US"/>
              </w:rPr>
              <w:t>10</w:t>
            </w:r>
          </w:p>
        </w:tc>
        <w:tc>
          <w:tcPr>
            <w:tcW w:w="12500" w:type="dxa"/>
            <w:gridSpan w:val="5"/>
            <w:tcBorders>
              <w:top w:val="single" w:sz="4" w:space="0" w:color="auto"/>
              <w:left w:val="nil"/>
              <w:bottom w:val="single" w:sz="4" w:space="0" w:color="auto"/>
              <w:right w:val="single" w:sz="4" w:space="0" w:color="auto"/>
            </w:tcBorders>
            <w:vAlign w:val="center"/>
            <w:hideMark/>
          </w:tcPr>
          <w:p w14:paraId="7F79BA77"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Về cách thức, ngôn ngữ và kỹ thuật soạn thảo Thông tư</w:t>
            </w:r>
          </w:p>
        </w:tc>
      </w:tr>
      <w:tr w:rsidR="00570864" w:rsidRPr="00570864" w14:paraId="7FD8D492" w14:textId="77777777" w:rsidTr="00570864">
        <w:trPr>
          <w:gridAfter w:val="1"/>
          <w:wAfter w:w="7" w:type="dxa"/>
          <w:trHeight w:val="945"/>
        </w:trPr>
        <w:tc>
          <w:tcPr>
            <w:tcW w:w="694" w:type="dxa"/>
            <w:tcBorders>
              <w:top w:val="nil"/>
              <w:left w:val="single" w:sz="4" w:space="0" w:color="auto"/>
              <w:bottom w:val="single" w:sz="4" w:space="0" w:color="auto"/>
              <w:right w:val="single" w:sz="4" w:space="0" w:color="auto"/>
            </w:tcBorders>
            <w:noWrap/>
            <w:vAlign w:val="center"/>
            <w:hideMark/>
          </w:tcPr>
          <w:p w14:paraId="421932FD"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33</w:t>
            </w:r>
          </w:p>
        </w:tc>
        <w:tc>
          <w:tcPr>
            <w:tcW w:w="1917" w:type="dxa"/>
            <w:tcBorders>
              <w:top w:val="nil"/>
              <w:left w:val="nil"/>
              <w:bottom w:val="single" w:sz="4" w:space="0" w:color="auto"/>
              <w:right w:val="single" w:sz="4" w:space="0" w:color="auto"/>
            </w:tcBorders>
            <w:vAlign w:val="center"/>
            <w:hideMark/>
          </w:tcPr>
          <w:p w14:paraId="5BC5E2CF" w14:textId="77777777" w:rsidR="00570864" w:rsidRPr="00570864" w:rsidRDefault="00570864" w:rsidP="00570864">
            <w:pPr>
              <w:spacing w:before="0" w:after="0" w:line="240" w:lineRule="auto"/>
              <w:jc w:val="center"/>
              <w:rPr>
                <w:color w:val="000000"/>
                <w:lang w:val="en-US"/>
              </w:rPr>
            </w:pPr>
            <w:r w:rsidRPr="00570864">
              <w:rPr>
                <w:color w:val="000000"/>
                <w:lang w:val="en-US"/>
              </w:rPr>
              <w:t>Về các văn bản viện dẫn</w:t>
            </w:r>
          </w:p>
        </w:tc>
        <w:tc>
          <w:tcPr>
            <w:tcW w:w="1779" w:type="dxa"/>
            <w:vMerge w:val="restart"/>
            <w:tcBorders>
              <w:top w:val="nil"/>
              <w:left w:val="single" w:sz="4" w:space="0" w:color="auto"/>
              <w:bottom w:val="single" w:sz="4" w:space="0" w:color="auto"/>
              <w:right w:val="single" w:sz="4" w:space="0" w:color="auto"/>
            </w:tcBorders>
            <w:vAlign w:val="center"/>
            <w:hideMark/>
          </w:tcPr>
          <w:p w14:paraId="519B034D" w14:textId="77777777" w:rsidR="00570864" w:rsidRPr="00570864" w:rsidRDefault="00570864" w:rsidP="00570864">
            <w:pPr>
              <w:spacing w:before="0" w:after="0" w:line="240" w:lineRule="auto"/>
              <w:jc w:val="center"/>
              <w:rPr>
                <w:color w:val="000000"/>
                <w:lang w:val="en-US"/>
              </w:rPr>
            </w:pPr>
            <w:r w:rsidRPr="00570864">
              <w:rPr>
                <w:color w:val="000000"/>
                <w:lang w:val="en-US"/>
              </w:rPr>
              <w:t>Vụ TCCB</w:t>
            </w:r>
          </w:p>
        </w:tc>
        <w:tc>
          <w:tcPr>
            <w:tcW w:w="4970" w:type="dxa"/>
            <w:tcBorders>
              <w:top w:val="nil"/>
              <w:left w:val="nil"/>
              <w:bottom w:val="single" w:sz="4" w:space="0" w:color="auto"/>
              <w:right w:val="single" w:sz="4" w:space="0" w:color="auto"/>
            </w:tcBorders>
            <w:vAlign w:val="center"/>
            <w:hideMark/>
          </w:tcPr>
          <w:p w14:paraId="42DA9496" w14:textId="77777777" w:rsidR="00570864" w:rsidRPr="00570864" w:rsidRDefault="00570864" w:rsidP="00570864">
            <w:pPr>
              <w:spacing w:before="0" w:after="0" w:line="240" w:lineRule="auto"/>
              <w:jc w:val="left"/>
              <w:rPr>
                <w:color w:val="000000"/>
                <w:lang w:val="en-US"/>
              </w:rPr>
            </w:pPr>
            <w:r w:rsidRPr="00570864">
              <w:rPr>
                <w:color w:val="000000"/>
                <w:lang w:val="en-US"/>
              </w:rPr>
              <w:t>Chỉnh lý các căn cứ ban hành dự thảo Thông tư bảo đảm theo quy định của Điều 68 Nghị định 78/2025/NĐ-CP ngày 01/4/2025 của Chính phủ và khoản 38 Điều 1 Nghị định 187/2025/NĐ-CP ngày 01/7/2025 của Chính phủ (về thi hành Luật Ban hành văn bản quy phạm pháp luật).</w:t>
            </w:r>
          </w:p>
        </w:tc>
        <w:tc>
          <w:tcPr>
            <w:tcW w:w="3827" w:type="dxa"/>
            <w:tcBorders>
              <w:top w:val="nil"/>
              <w:left w:val="nil"/>
              <w:bottom w:val="single" w:sz="4" w:space="0" w:color="auto"/>
              <w:right w:val="single" w:sz="4" w:space="0" w:color="auto"/>
            </w:tcBorders>
            <w:vAlign w:val="center"/>
            <w:hideMark/>
          </w:tcPr>
          <w:p w14:paraId="568322BF"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chỉnh lý</w:t>
            </w:r>
          </w:p>
        </w:tc>
      </w:tr>
      <w:tr w:rsidR="00570864" w:rsidRPr="00570864" w14:paraId="70364BB0" w14:textId="77777777" w:rsidTr="00570864">
        <w:trPr>
          <w:gridAfter w:val="1"/>
          <w:wAfter w:w="7" w:type="dxa"/>
          <w:trHeight w:val="2835"/>
        </w:trPr>
        <w:tc>
          <w:tcPr>
            <w:tcW w:w="694" w:type="dxa"/>
            <w:tcBorders>
              <w:top w:val="nil"/>
              <w:left w:val="single" w:sz="4" w:space="0" w:color="auto"/>
              <w:bottom w:val="single" w:sz="4" w:space="0" w:color="auto"/>
              <w:right w:val="single" w:sz="4" w:space="0" w:color="auto"/>
            </w:tcBorders>
            <w:noWrap/>
            <w:vAlign w:val="center"/>
            <w:hideMark/>
          </w:tcPr>
          <w:p w14:paraId="3C5FE76A"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34</w:t>
            </w:r>
          </w:p>
        </w:tc>
        <w:tc>
          <w:tcPr>
            <w:tcW w:w="1917" w:type="dxa"/>
            <w:tcBorders>
              <w:top w:val="nil"/>
              <w:left w:val="nil"/>
              <w:bottom w:val="single" w:sz="4" w:space="0" w:color="auto"/>
              <w:right w:val="single" w:sz="4" w:space="0" w:color="auto"/>
            </w:tcBorders>
            <w:vAlign w:val="center"/>
            <w:hideMark/>
          </w:tcPr>
          <w:p w14:paraId="463DA972" w14:textId="77777777" w:rsidR="00570864" w:rsidRPr="00570864" w:rsidRDefault="00570864" w:rsidP="00570864">
            <w:pPr>
              <w:spacing w:before="0" w:after="0" w:line="240" w:lineRule="auto"/>
              <w:jc w:val="center"/>
              <w:rPr>
                <w:color w:val="000000"/>
                <w:lang w:val="en-US"/>
              </w:rPr>
            </w:pPr>
            <w:r w:rsidRPr="00570864">
              <w:rPr>
                <w:color w:val="000000"/>
                <w:lang w:val="en-US"/>
              </w:rPr>
              <w:t>Bố cục</w:t>
            </w:r>
          </w:p>
        </w:tc>
        <w:tc>
          <w:tcPr>
            <w:tcW w:w="1779" w:type="dxa"/>
            <w:vMerge/>
            <w:tcBorders>
              <w:top w:val="nil"/>
              <w:left w:val="single" w:sz="4" w:space="0" w:color="auto"/>
              <w:bottom w:val="single" w:sz="4" w:space="0" w:color="auto"/>
              <w:right w:val="single" w:sz="4" w:space="0" w:color="auto"/>
            </w:tcBorders>
            <w:vAlign w:val="center"/>
            <w:hideMark/>
          </w:tcPr>
          <w:p w14:paraId="469A4F62"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28E43BB1"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đơn vị chủ trì soạn thảo nghiên cứu, cân nhắc </w:t>
            </w:r>
            <w:r w:rsidRPr="00570864">
              <w:rPr>
                <w:i/>
                <w:iCs/>
                <w:color w:val="000000"/>
                <w:lang w:val="en-US"/>
              </w:rPr>
              <w:t>chỉnh lý bố cục của Điều 4, Điều 5</w:t>
            </w:r>
            <w:r w:rsidRPr="00570864">
              <w:rPr>
                <w:color w:val="000000"/>
                <w:lang w:val="en-US"/>
              </w:rPr>
              <w:t xml:space="preserve"> dự thảo Thông tư để bảo đảm rõ ràng, thuận tiện, tránh trùng lặp trong triển khai thực hiện.</w:t>
            </w:r>
            <w:r w:rsidRPr="00570864">
              <w:rPr>
                <w:color w:val="000000"/>
                <w:lang w:val="en-US"/>
              </w:rPr>
              <w:br/>
              <w:t xml:space="preserve">Cụ thể: Điều 4 và Điều 5 dự thảo Thông tư có thiết kế khoản 1 quy định về thẩm quyền của Cục trưởng Cục Quản lý Thi hành án dân sự, khoản 2 quy định thẩm quyền của Thủ trưởng đơn vị dự toán, đơn vị sử dụng ngân sách thuộc Bộ có thẩm quyền; tuy nhiên, theo quy định tại điểm a khoản 2 Điều 1 dự thảo Thông </w:t>
            </w:r>
            <w:r w:rsidRPr="00570864">
              <w:rPr>
                <w:color w:val="000000"/>
                <w:lang w:val="en-US"/>
              </w:rPr>
              <w:lastRenderedPageBreak/>
              <w:t>tư thì đơn vị dự toán tại khoản 2 bao gồm có Cục Quản lý Thi hành án dân sự.</w:t>
            </w:r>
          </w:p>
        </w:tc>
        <w:tc>
          <w:tcPr>
            <w:tcW w:w="3827" w:type="dxa"/>
            <w:tcBorders>
              <w:top w:val="nil"/>
              <w:left w:val="nil"/>
              <w:bottom w:val="single" w:sz="4" w:space="0" w:color="auto"/>
              <w:right w:val="single" w:sz="4" w:space="0" w:color="auto"/>
            </w:tcBorders>
            <w:vAlign w:val="center"/>
            <w:hideMark/>
          </w:tcPr>
          <w:p w14:paraId="56D2CE04" w14:textId="77777777" w:rsidR="00570864" w:rsidRPr="00570864" w:rsidRDefault="00570864" w:rsidP="00570864">
            <w:pPr>
              <w:spacing w:before="0" w:after="0" w:line="240" w:lineRule="auto"/>
              <w:jc w:val="left"/>
              <w:rPr>
                <w:color w:val="000000"/>
                <w:lang w:val="en-US"/>
              </w:rPr>
            </w:pPr>
            <w:r w:rsidRPr="00570864">
              <w:rPr>
                <w:b/>
                <w:bCs/>
                <w:color w:val="000000"/>
                <w:lang w:val="en-US"/>
              </w:rPr>
              <w:lastRenderedPageBreak/>
              <w:t>Chỉnh lý lại cách thức soạn thảo</w:t>
            </w:r>
            <w:r w:rsidRPr="00570864">
              <w:rPr>
                <w:b/>
                <w:bCs/>
                <w:color w:val="000000"/>
                <w:lang w:val="en-US"/>
              </w:rPr>
              <w:br/>
            </w:r>
            <w:r w:rsidRPr="00570864">
              <w:rPr>
                <w:color w:val="000000"/>
                <w:lang w:val="en-US"/>
              </w:rPr>
              <w:t xml:space="preserve">Mặc dù Cục THADS là đơn vị dự toán như quy định tại K2, Đ1 dự thảo. Tuy nhiên, do Cục QL THADS có quản lý ngành dọc, có quy mô lớn và được phân cấp một số nội dung mà các đơn vị dự toán khác không có. Do đó, Tổ soạn thảo thiết kế riêng 1 khoản trong các điều để thể hiện rõ thẩm quyền của Cục trưởng Cục QL THADS. Việc soạn thảo như vậy không có </w:t>
            </w:r>
            <w:r w:rsidRPr="00570864">
              <w:rPr>
                <w:color w:val="000000"/>
                <w:lang w:val="en-US"/>
              </w:rPr>
              <w:lastRenderedPageBreak/>
              <w:t>gì mâu thuẫn, Cục trưởng Cục QLTHADS vẫn đảm bảo dc thẩm quyền như thủ trưởng các đơn vị dự toán khác</w:t>
            </w:r>
          </w:p>
        </w:tc>
      </w:tr>
      <w:tr w:rsidR="00570864" w:rsidRPr="00570864" w14:paraId="76108E57" w14:textId="77777777" w:rsidTr="00570864">
        <w:trPr>
          <w:gridAfter w:val="1"/>
          <w:wAfter w:w="7" w:type="dxa"/>
          <w:trHeight w:val="1575"/>
        </w:trPr>
        <w:tc>
          <w:tcPr>
            <w:tcW w:w="694" w:type="dxa"/>
            <w:vMerge w:val="restart"/>
            <w:tcBorders>
              <w:top w:val="nil"/>
              <w:left w:val="single" w:sz="4" w:space="0" w:color="auto"/>
              <w:bottom w:val="single" w:sz="4" w:space="0" w:color="auto"/>
              <w:right w:val="single" w:sz="4" w:space="0" w:color="auto"/>
            </w:tcBorders>
            <w:noWrap/>
            <w:vAlign w:val="center"/>
            <w:hideMark/>
          </w:tcPr>
          <w:p w14:paraId="6E028FC7"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35</w:t>
            </w:r>
          </w:p>
        </w:tc>
        <w:tc>
          <w:tcPr>
            <w:tcW w:w="1917" w:type="dxa"/>
            <w:vMerge w:val="restart"/>
            <w:tcBorders>
              <w:top w:val="nil"/>
              <w:left w:val="single" w:sz="4" w:space="0" w:color="auto"/>
              <w:bottom w:val="single" w:sz="4" w:space="0" w:color="auto"/>
              <w:right w:val="single" w:sz="4" w:space="0" w:color="auto"/>
            </w:tcBorders>
            <w:vAlign w:val="center"/>
            <w:hideMark/>
          </w:tcPr>
          <w:p w14:paraId="7352B469" w14:textId="77777777" w:rsidR="00570864" w:rsidRPr="00570864" w:rsidRDefault="00570864" w:rsidP="00570864">
            <w:pPr>
              <w:spacing w:before="0" w:after="0" w:line="240" w:lineRule="auto"/>
              <w:jc w:val="center"/>
              <w:rPr>
                <w:color w:val="000000"/>
                <w:lang w:val="en-US"/>
              </w:rPr>
            </w:pPr>
            <w:r w:rsidRPr="00570864">
              <w:rPr>
                <w:color w:val="000000"/>
                <w:lang w:val="en-US"/>
              </w:rPr>
              <w:t>Cách thức soạn thảo</w:t>
            </w:r>
          </w:p>
        </w:tc>
        <w:tc>
          <w:tcPr>
            <w:tcW w:w="1779" w:type="dxa"/>
            <w:vMerge/>
            <w:tcBorders>
              <w:top w:val="nil"/>
              <w:left w:val="single" w:sz="4" w:space="0" w:color="auto"/>
              <w:bottom w:val="single" w:sz="4" w:space="0" w:color="auto"/>
              <w:right w:val="single" w:sz="4" w:space="0" w:color="auto"/>
            </w:tcBorders>
            <w:vAlign w:val="center"/>
            <w:hideMark/>
          </w:tcPr>
          <w:p w14:paraId="46E0085F"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1BADF177"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Nghiên cứu chỉnh lý các lỗi kỹ thuật tại dự thảo Thông tư như: </w:t>
            </w:r>
            <w:r w:rsidRPr="00570864">
              <w:rPr>
                <w:i/>
                <w:iCs/>
                <w:color w:val="000000"/>
                <w:lang w:val="en-US"/>
              </w:rPr>
              <w:t>tên gọi các đơn vị thuộc Bộ; thứ tự các điểm trong mỗi khoản dùng các chữ cái tiếng Việt theo thứ tự bảng chữ cái tiếng Việt; phần nơi nhận chỉnh lý cỡ chữ, bổ sung đầy đủ các cơ quan gửi văn bản phù hợp với quy định tại Nghị định số 78/2025/NĐ-CP (được sửa đổi, bổ sung tại Nghị định số 187/2025/NĐ-CP)</w:t>
            </w:r>
          </w:p>
        </w:tc>
        <w:tc>
          <w:tcPr>
            <w:tcW w:w="3827" w:type="dxa"/>
            <w:tcBorders>
              <w:top w:val="nil"/>
              <w:left w:val="nil"/>
              <w:bottom w:val="single" w:sz="4" w:space="0" w:color="auto"/>
              <w:right w:val="single" w:sz="4" w:space="0" w:color="auto"/>
            </w:tcBorders>
            <w:vAlign w:val="center"/>
            <w:hideMark/>
          </w:tcPr>
          <w:p w14:paraId="7B152A9C"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rà soát chỉnh sửa.</w:t>
            </w:r>
          </w:p>
        </w:tc>
      </w:tr>
      <w:tr w:rsidR="00570864" w:rsidRPr="00570864" w14:paraId="6C46B046" w14:textId="77777777" w:rsidTr="00570864">
        <w:trPr>
          <w:gridAfter w:val="1"/>
          <w:wAfter w:w="7" w:type="dxa"/>
          <w:trHeight w:val="720"/>
        </w:trPr>
        <w:tc>
          <w:tcPr>
            <w:tcW w:w="694" w:type="dxa"/>
            <w:vMerge/>
            <w:tcBorders>
              <w:top w:val="nil"/>
              <w:left w:val="single" w:sz="4" w:space="0" w:color="auto"/>
              <w:bottom w:val="single" w:sz="4" w:space="0" w:color="auto"/>
              <w:right w:val="single" w:sz="4" w:space="0" w:color="auto"/>
            </w:tcBorders>
            <w:vAlign w:val="center"/>
            <w:hideMark/>
          </w:tcPr>
          <w:p w14:paraId="7431A08E"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2EE958A7" w14:textId="77777777" w:rsidR="00570864" w:rsidRPr="00570864" w:rsidRDefault="00570864" w:rsidP="00570864">
            <w:pPr>
              <w:spacing w:before="0" w:after="0" w:line="240" w:lineRule="auto"/>
              <w:jc w:val="left"/>
              <w:rPr>
                <w:color w:val="000000"/>
                <w:lang w:val="en-US"/>
              </w:rPr>
            </w:pPr>
          </w:p>
        </w:tc>
        <w:tc>
          <w:tcPr>
            <w:tcW w:w="1779" w:type="dxa"/>
            <w:tcBorders>
              <w:top w:val="nil"/>
              <w:left w:val="nil"/>
              <w:bottom w:val="single" w:sz="4" w:space="0" w:color="auto"/>
              <w:right w:val="single" w:sz="4" w:space="0" w:color="auto"/>
            </w:tcBorders>
            <w:vAlign w:val="center"/>
            <w:hideMark/>
          </w:tcPr>
          <w:p w14:paraId="48FADC41" w14:textId="77777777" w:rsidR="00570864" w:rsidRPr="00570864" w:rsidRDefault="00570864" w:rsidP="00570864">
            <w:pPr>
              <w:spacing w:before="0" w:after="0" w:line="240" w:lineRule="auto"/>
              <w:jc w:val="center"/>
              <w:rPr>
                <w:color w:val="000000"/>
                <w:lang w:val="en-US"/>
              </w:rPr>
            </w:pPr>
            <w:r w:rsidRPr="00570864">
              <w:rPr>
                <w:color w:val="000000"/>
                <w:lang w:val="en-US"/>
              </w:rPr>
              <w:t>Tạp chí Dân chủ và pháp luật</w:t>
            </w:r>
          </w:p>
        </w:tc>
        <w:tc>
          <w:tcPr>
            <w:tcW w:w="4970" w:type="dxa"/>
            <w:tcBorders>
              <w:top w:val="nil"/>
              <w:left w:val="nil"/>
              <w:bottom w:val="single" w:sz="4" w:space="0" w:color="auto"/>
              <w:right w:val="single" w:sz="4" w:space="0" w:color="auto"/>
            </w:tcBorders>
            <w:vAlign w:val="center"/>
            <w:hideMark/>
          </w:tcPr>
          <w:p w14:paraId="5AE07E6E" w14:textId="77777777" w:rsidR="00570864" w:rsidRPr="00570864" w:rsidRDefault="00570864" w:rsidP="00570864">
            <w:pPr>
              <w:spacing w:before="0" w:after="0" w:line="240" w:lineRule="auto"/>
              <w:jc w:val="left"/>
              <w:rPr>
                <w:color w:val="000000"/>
                <w:lang w:val="en-US"/>
              </w:rPr>
            </w:pPr>
            <w:r w:rsidRPr="00570864">
              <w:rPr>
                <w:color w:val="000000"/>
                <w:lang w:val="en-US"/>
              </w:rPr>
              <w:t>Đề nghị tiếp tục rà soát các lỗi kỹ thuật trình bày soạn thảo</w:t>
            </w:r>
          </w:p>
        </w:tc>
        <w:tc>
          <w:tcPr>
            <w:tcW w:w="3827" w:type="dxa"/>
            <w:tcBorders>
              <w:top w:val="nil"/>
              <w:left w:val="nil"/>
              <w:bottom w:val="single" w:sz="4" w:space="0" w:color="auto"/>
              <w:right w:val="single" w:sz="4" w:space="0" w:color="auto"/>
            </w:tcBorders>
            <w:vAlign w:val="center"/>
            <w:hideMark/>
          </w:tcPr>
          <w:p w14:paraId="715F337A"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ý kiến, Cục KHTC đã rà soát tổng thể</w:t>
            </w:r>
          </w:p>
        </w:tc>
      </w:tr>
      <w:tr w:rsidR="00570864" w:rsidRPr="00570864" w14:paraId="6C2B4358" w14:textId="77777777" w:rsidTr="00570864">
        <w:trPr>
          <w:gridAfter w:val="1"/>
          <w:wAfter w:w="7" w:type="dxa"/>
          <w:trHeight w:val="1650"/>
        </w:trPr>
        <w:tc>
          <w:tcPr>
            <w:tcW w:w="694" w:type="dxa"/>
            <w:vMerge w:val="restart"/>
            <w:tcBorders>
              <w:top w:val="nil"/>
              <w:left w:val="single" w:sz="4" w:space="0" w:color="auto"/>
              <w:bottom w:val="single" w:sz="4" w:space="0" w:color="auto"/>
              <w:right w:val="single" w:sz="4" w:space="0" w:color="auto"/>
            </w:tcBorders>
            <w:noWrap/>
            <w:vAlign w:val="center"/>
            <w:hideMark/>
          </w:tcPr>
          <w:p w14:paraId="6EE56F6E"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36</w:t>
            </w:r>
          </w:p>
        </w:tc>
        <w:tc>
          <w:tcPr>
            <w:tcW w:w="1917" w:type="dxa"/>
            <w:vMerge w:val="restart"/>
            <w:tcBorders>
              <w:top w:val="nil"/>
              <w:left w:val="single" w:sz="4" w:space="0" w:color="auto"/>
              <w:bottom w:val="single" w:sz="4" w:space="0" w:color="auto"/>
              <w:right w:val="single" w:sz="4" w:space="0" w:color="auto"/>
            </w:tcBorders>
            <w:vAlign w:val="center"/>
            <w:hideMark/>
          </w:tcPr>
          <w:p w14:paraId="72F0AE7E" w14:textId="77777777" w:rsidR="00570864" w:rsidRPr="00570864" w:rsidRDefault="00570864" w:rsidP="00570864">
            <w:pPr>
              <w:spacing w:before="0" w:after="0" w:line="240" w:lineRule="auto"/>
              <w:jc w:val="center"/>
              <w:rPr>
                <w:color w:val="000000"/>
                <w:lang w:val="en-US"/>
              </w:rPr>
            </w:pPr>
            <w:r w:rsidRPr="00570864">
              <w:rPr>
                <w:color w:val="000000"/>
                <w:lang w:val="en-US"/>
              </w:rPr>
              <w:t>viện dẫn văn bản</w:t>
            </w:r>
          </w:p>
        </w:tc>
        <w:tc>
          <w:tcPr>
            <w:tcW w:w="1779" w:type="dxa"/>
            <w:vMerge w:val="restart"/>
            <w:tcBorders>
              <w:top w:val="nil"/>
              <w:left w:val="single" w:sz="4" w:space="0" w:color="auto"/>
              <w:bottom w:val="single" w:sz="4" w:space="0" w:color="auto"/>
              <w:right w:val="single" w:sz="4" w:space="0" w:color="auto"/>
            </w:tcBorders>
            <w:vAlign w:val="center"/>
            <w:hideMark/>
          </w:tcPr>
          <w:p w14:paraId="16630865" w14:textId="77777777" w:rsidR="00570864" w:rsidRPr="00570864" w:rsidRDefault="00570864" w:rsidP="00570864">
            <w:pPr>
              <w:spacing w:before="0" w:after="0" w:line="240" w:lineRule="auto"/>
              <w:jc w:val="center"/>
              <w:rPr>
                <w:color w:val="000000"/>
                <w:lang w:val="en-US"/>
              </w:rPr>
            </w:pPr>
            <w:r w:rsidRPr="00570864">
              <w:rPr>
                <w:color w:val="000000"/>
                <w:lang w:val="en-US"/>
              </w:rPr>
              <w:t>Vụ PLQT</w:t>
            </w:r>
          </w:p>
        </w:tc>
        <w:tc>
          <w:tcPr>
            <w:tcW w:w="4970" w:type="dxa"/>
            <w:tcBorders>
              <w:top w:val="nil"/>
              <w:left w:val="nil"/>
              <w:bottom w:val="single" w:sz="4" w:space="0" w:color="auto"/>
              <w:right w:val="single" w:sz="4" w:space="0" w:color="auto"/>
            </w:tcBorders>
            <w:vAlign w:val="center"/>
            <w:hideMark/>
          </w:tcPr>
          <w:p w14:paraId="7045BE77" w14:textId="77777777" w:rsidR="00570864" w:rsidRPr="00570864" w:rsidRDefault="00570864" w:rsidP="00570864">
            <w:pPr>
              <w:spacing w:before="0" w:after="0" w:line="240" w:lineRule="auto"/>
              <w:jc w:val="left"/>
              <w:rPr>
                <w:color w:val="000000"/>
                <w:lang w:val="en-US"/>
              </w:rPr>
            </w:pPr>
            <w:r w:rsidRPr="00570864">
              <w:rPr>
                <w:color w:val="000000"/>
                <w:lang w:val="en-US"/>
              </w:rPr>
              <w:t>Đề nghị lưu ý về thời điểm có hiệu lực của Thông tư phù hợp với thời điểm có hiệu lực của Luật Ngân sách nhà nước số 89/2025/QH15</w:t>
            </w:r>
          </w:p>
        </w:tc>
        <w:tc>
          <w:tcPr>
            <w:tcW w:w="3827" w:type="dxa"/>
            <w:vMerge w:val="restart"/>
            <w:tcBorders>
              <w:top w:val="nil"/>
              <w:left w:val="single" w:sz="4" w:space="0" w:color="auto"/>
              <w:bottom w:val="single" w:sz="4" w:space="0" w:color="auto"/>
              <w:right w:val="single" w:sz="4" w:space="0" w:color="auto"/>
            </w:tcBorders>
            <w:vAlign w:val="center"/>
            <w:hideMark/>
          </w:tcPr>
          <w:p w14:paraId="3EA8C8C7" w14:textId="77777777" w:rsidR="00570864" w:rsidRPr="00570864" w:rsidRDefault="00570864" w:rsidP="00570864">
            <w:pPr>
              <w:spacing w:before="0" w:after="0" w:line="240" w:lineRule="auto"/>
              <w:jc w:val="center"/>
              <w:rPr>
                <w:color w:val="000000"/>
                <w:lang w:val="en-US"/>
              </w:rPr>
            </w:pPr>
            <w:r w:rsidRPr="00570864">
              <w:rPr>
                <w:color w:val="000000"/>
                <w:lang w:val="en-US"/>
              </w:rPr>
              <w:t xml:space="preserve">đã rà soát kỹ các quy định của Luật NSNN. Các quy định có hiệu lực từ ngày 01/01/2026 không được quy định tại Thông tư này. </w:t>
            </w:r>
            <w:r w:rsidRPr="00570864">
              <w:rPr>
                <w:color w:val="000000"/>
                <w:lang w:val="en-US"/>
              </w:rPr>
              <w:br/>
            </w:r>
            <w:r w:rsidRPr="00570864">
              <w:rPr>
                <w:b/>
                <w:bCs/>
                <w:color w:val="000000"/>
                <w:lang w:val="en-US"/>
              </w:rPr>
              <w:t>Thông tư phân cấp của Bộ sẽ có hiệu lực kể từ ngày ký</w:t>
            </w:r>
          </w:p>
        </w:tc>
      </w:tr>
      <w:tr w:rsidR="00570864" w:rsidRPr="00570864" w14:paraId="192D6BB5" w14:textId="77777777" w:rsidTr="00570864">
        <w:trPr>
          <w:gridAfter w:val="1"/>
          <w:wAfter w:w="7" w:type="dxa"/>
          <w:trHeight w:val="945"/>
        </w:trPr>
        <w:tc>
          <w:tcPr>
            <w:tcW w:w="694" w:type="dxa"/>
            <w:vMerge/>
            <w:tcBorders>
              <w:top w:val="nil"/>
              <w:left w:val="single" w:sz="4" w:space="0" w:color="auto"/>
              <w:bottom w:val="single" w:sz="4" w:space="0" w:color="auto"/>
              <w:right w:val="single" w:sz="4" w:space="0" w:color="auto"/>
            </w:tcBorders>
            <w:vAlign w:val="center"/>
            <w:hideMark/>
          </w:tcPr>
          <w:p w14:paraId="52C38AFE"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32B80E36" w14:textId="77777777" w:rsidR="00570864" w:rsidRPr="00570864" w:rsidRDefault="00570864" w:rsidP="00570864">
            <w:pPr>
              <w:spacing w:before="0" w:after="0" w:line="240" w:lineRule="auto"/>
              <w:jc w:val="left"/>
              <w:rPr>
                <w:color w:val="000000"/>
                <w:lang w:val="en-US"/>
              </w:rPr>
            </w:pPr>
          </w:p>
        </w:tc>
        <w:tc>
          <w:tcPr>
            <w:tcW w:w="1779" w:type="dxa"/>
            <w:vMerge/>
            <w:tcBorders>
              <w:top w:val="nil"/>
              <w:left w:val="single" w:sz="4" w:space="0" w:color="auto"/>
              <w:bottom w:val="single" w:sz="4" w:space="0" w:color="auto"/>
              <w:right w:val="single" w:sz="4" w:space="0" w:color="auto"/>
            </w:tcBorders>
            <w:vAlign w:val="center"/>
            <w:hideMark/>
          </w:tcPr>
          <w:p w14:paraId="5A060296"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339E0D95"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chỉnh sửa khoản 1 Điều 10 dự thảo Thông tư thành </w:t>
            </w:r>
            <w:r w:rsidRPr="00570864">
              <w:rPr>
                <w:i/>
                <w:iCs/>
                <w:color w:val="000000"/>
                <w:lang w:val="en-US"/>
              </w:rPr>
              <w:t>"Thông tư này có hiệu lực thi hành kể từ ngày ... tháng ... năm..."</w:t>
            </w:r>
            <w:r w:rsidRPr="00570864">
              <w:rPr>
                <w:color w:val="000000"/>
                <w:lang w:val="en-US"/>
              </w:rPr>
              <w:t xml:space="preserve"> để đảm </w:t>
            </w:r>
            <w:r w:rsidRPr="00570864">
              <w:rPr>
                <w:color w:val="000000"/>
                <w:lang w:val="en-US"/>
              </w:rPr>
              <w:lastRenderedPageBreak/>
              <w:t>bảo phù hợp với quy định tại khoản 2 Điều 67 Nghị định số 78/2025/NĐ-CP ngày 01/4/2025.</w:t>
            </w:r>
          </w:p>
        </w:tc>
        <w:tc>
          <w:tcPr>
            <w:tcW w:w="3827" w:type="dxa"/>
            <w:vMerge/>
            <w:tcBorders>
              <w:top w:val="nil"/>
              <w:left w:val="single" w:sz="4" w:space="0" w:color="auto"/>
              <w:bottom w:val="single" w:sz="4" w:space="0" w:color="auto"/>
              <w:right w:val="single" w:sz="4" w:space="0" w:color="auto"/>
            </w:tcBorders>
            <w:vAlign w:val="center"/>
            <w:hideMark/>
          </w:tcPr>
          <w:p w14:paraId="517BE5D8" w14:textId="77777777" w:rsidR="00570864" w:rsidRPr="00570864" w:rsidRDefault="00570864" w:rsidP="00570864">
            <w:pPr>
              <w:spacing w:before="0" w:after="0" w:line="240" w:lineRule="auto"/>
              <w:jc w:val="left"/>
              <w:rPr>
                <w:color w:val="000000"/>
                <w:lang w:val="en-US"/>
              </w:rPr>
            </w:pPr>
          </w:p>
        </w:tc>
      </w:tr>
      <w:tr w:rsidR="00570864" w:rsidRPr="00570864" w14:paraId="16C1D61C" w14:textId="77777777" w:rsidTr="00570864">
        <w:trPr>
          <w:gridAfter w:val="1"/>
          <w:wAfter w:w="7" w:type="dxa"/>
          <w:trHeight w:val="2205"/>
        </w:trPr>
        <w:tc>
          <w:tcPr>
            <w:tcW w:w="694" w:type="dxa"/>
            <w:tcBorders>
              <w:top w:val="nil"/>
              <w:left w:val="single" w:sz="4" w:space="0" w:color="auto"/>
              <w:bottom w:val="single" w:sz="4" w:space="0" w:color="auto"/>
              <w:right w:val="single" w:sz="4" w:space="0" w:color="auto"/>
            </w:tcBorders>
            <w:noWrap/>
            <w:vAlign w:val="center"/>
            <w:hideMark/>
          </w:tcPr>
          <w:p w14:paraId="7E89C93B"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37</w:t>
            </w:r>
          </w:p>
        </w:tc>
        <w:tc>
          <w:tcPr>
            <w:tcW w:w="1917" w:type="dxa"/>
            <w:tcBorders>
              <w:top w:val="nil"/>
              <w:left w:val="nil"/>
              <w:bottom w:val="single" w:sz="4" w:space="0" w:color="auto"/>
              <w:right w:val="single" w:sz="4" w:space="0" w:color="auto"/>
            </w:tcBorders>
            <w:vAlign w:val="center"/>
            <w:hideMark/>
          </w:tcPr>
          <w:p w14:paraId="06F9CB68" w14:textId="77777777" w:rsidR="00570864" w:rsidRPr="00570864" w:rsidRDefault="00570864" w:rsidP="00570864">
            <w:pPr>
              <w:spacing w:before="0" w:after="0" w:line="240" w:lineRule="auto"/>
              <w:jc w:val="center"/>
              <w:rPr>
                <w:color w:val="000000"/>
                <w:lang w:val="en-US"/>
              </w:rPr>
            </w:pPr>
            <w:r w:rsidRPr="00570864">
              <w:rPr>
                <w:color w:val="000000"/>
                <w:lang w:val="en-US"/>
              </w:rPr>
              <w:t>Rà soát toàn bộ dự thảo đảm bảo sự phù hợp với các quy định pháp luật có liên quan</w:t>
            </w:r>
          </w:p>
        </w:tc>
        <w:tc>
          <w:tcPr>
            <w:tcW w:w="1779" w:type="dxa"/>
            <w:vMerge/>
            <w:tcBorders>
              <w:top w:val="nil"/>
              <w:left w:val="single" w:sz="4" w:space="0" w:color="auto"/>
              <w:bottom w:val="single" w:sz="4" w:space="0" w:color="auto"/>
              <w:right w:val="single" w:sz="4" w:space="0" w:color="auto"/>
            </w:tcBorders>
            <w:vAlign w:val="center"/>
            <w:hideMark/>
          </w:tcPr>
          <w:p w14:paraId="37FD08B5"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0143DCE0" w14:textId="77777777" w:rsidR="00570864" w:rsidRPr="00570864" w:rsidRDefault="00570864" w:rsidP="00570864">
            <w:pPr>
              <w:spacing w:before="0" w:after="0" w:line="240" w:lineRule="auto"/>
              <w:jc w:val="left"/>
              <w:rPr>
                <w:color w:val="000000"/>
                <w:lang w:val="en-US"/>
              </w:rPr>
            </w:pPr>
            <w:r w:rsidRPr="00570864">
              <w:rPr>
                <w:color w:val="000000"/>
                <w:lang w:val="en-US"/>
              </w:rPr>
              <w:t>1. Đề nghị phối hợp với các đơn vị liên quan rà soát toàn bộ nội dung dự thảo Thông tư để đảm bảo phù hợp với quy định của pháp luật có liên quan như Luật Đầu tư công số 58/2024/QH15, Nghị định số 98/2025/NĐ-CP ngày 06/5/2025, Nghị định số 39/2025/NĐ-CP ngày 26/02/2025,..</w:t>
            </w:r>
            <w:r w:rsidRPr="00570864">
              <w:rPr>
                <w:color w:val="000000"/>
                <w:lang w:val="en-US"/>
              </w:rPr>
              <w:br/>
              <w:t>2. Về trình tự, thủ tục ban hành Thông tư, đề nghị thực hiện theo quy định của Luật Ban hành văn bản quy phạm pháp luật số 64/2025/QH15 (được sửa đổi, bổ sung bởi Luật số 87/2025/QH15), Nghị định số 78/2025/NĐ-CP</w:t>
            </w:r>
          </w:p>
        </w:tc>
        <w:tc>
          <w:tcPr>
            <w:tcW w:w="3827" w:type="dxa"/>
            <w:tcBorders>
              <w:top w:val="nil"/>
              <w:left w:val="nil"/>
              <w:bottom w:val="single" w:sz="4" w:space="0" w:color="auto"/>
              <w:right w:val="single" w:sz="4" w:space="0" w:color="auto"/>
            </w:tcBorders>
            <w:vAlign w:val="center"/>
            <w:hideMark/>
          </w:tcPr>
          <w:p w14:paraId="237D3E0A"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 của đơn vị</w:t>
            </w:r>
            <w:r w:rsidRPr="00570864">
              <w:rPr>
                <w:color w:val="000000"/>
                <w:lang w:val="en-US"/>
              </w:rPr>
              <w:br/>
              <w:t>Tổ soạn thảo đã tổ chức rà soát toàn bộ dự thảo, đảm bảo tuân thủ các quy định đã được VBQPPL quy định</w:t>
            </w:r>
          </w:p>
        </w:tc>
      </w:tr>
      <w:tr w:rsidR="00570864" w:rsidRPr="00570864" w14:paraId="406075EE" w14:textId="77777777" w:rsidTr="00570864">
        <w:trPr>
          <w:gridAfter w:val="1"/>
          <w:wAfter w:w="7" w:type="dxa"/>
          <w:trHeight w:val="2205"/>
        </w:trPr>
        <w:tc>
          <w:tcPr>
            <w:tcW w:w="694" w:type="dxa"/>
            <w:tcBorders>
              <w:top w:val="nil"/>
              <w:left w:val="single" w:sz="4" w:space="0" w:color="auto"/>
              <w:bottom w:val="single" w:sz="4" w:space="0" w:color="auto"/>
              <w:right w:val="single" w:sz="4" w:space="0" w:color="auto"/>
            </w:tcBorders>
            <w:noWrap/>
            <w:vAlign w:val="center"/>
            <w:hideMark/>
          </w:tcPr>
          <w:p w14:paraId="253FB24C"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38</w:t>
            </w:r>
          </w:p>
        </w:tc>
        <w:tc>
          <w:tcPr>
            <w:tcW w:w="1917" w:type="dxa"/>
            <w:tcBorders>
              <w:top w:val="nil"/>
              <w:left w:val="nil"/>
              <w:bottom w:val="single" w:sz="4" w:space="0" w:color="auto"/>
              <w:right w:val="single" w:sz="4" w:space="0" w:color="auto"/>
            </w:tcBorders>
            <w:vAlign w:val="center"/>
            <w:hideMark/>
          </w:tcPr>
          <w:p w14:paraId="17A7DFB2" w14:textId="77777777" w:rsidR="00570864" w:rsidRPr="00570864" w:rsidRDefault="00570864" w:rsidP="00570864">
            <w:pPr>
              <w:spacing w:before="0" w:after="0" w:line="240" w:lineRule="auto"/>
              <w:jc w:val="center"/>
              <w:rPr>
                <w:color w:val="000000"/>
                <w:lang w:val="en-US"/>
              </w:rPr>
            </w:pPr>
            <w:r w:rsidRPr="00570864">
              <w:rPr>
                <w:color w:val="000000"/>
                <w:lang w:val="en-US"/>
              </w:rPr>
              <w:t>về quy trình thủ tục và thành phần hồ sơ</w:t>
            </w:r>
          </w:p>
        </w:tc>
        <w:tc>
          <w:tcPr>
            <w:tcW w:w="1779" w:type="dxa"/>
            <w:vMerge w:val="restart"/>
            <w:tcBorders>
              <w:top w:val="nil"/>
              <w:left w:val="single" w:sz="4" w:space="0" w:color="auto"/>
              <w:bottom w:val="single" w:sz="4" w:space="0" w:color="auto"/>
              <w:right w:val="single" w:sz="4" w:space="0" w:color="auto"/>
            </w:tcBorders>
            <w:vAlign w:val="center"/>
            <w:hideMark/>
          </w:tcPr>
          <w:p w14:paraId="1E3D75D6" w14:textId="77777777" w:rsidR="00570864" w:rsidRPr="00570864" w:rsidRDefault="00570864" w:rsidP="00570864">
            <w:pPr>
              <w:spacing w:before="0" w:after="0" w:line="240" w:lineRule="auto"/>
              <w:jc w:val="center"/>
              <w:rPr>
                <w:color w:val="000000"/>
                <w:lang w:val="en-US"/>
              </w:rPr>
            </w:pPr>
            <w:r w:rsidRPr="00570864">
              <w:rPr>
                <w:color w:val="000000"/>
                <w:lang w:val="en-US"/>
              </w:rPr>
              <w:t>Vụ Pháp luật DS-KT</w:t>
            </w:r>
          </w:p>
        </w:tc>
        <w:tc>
          <w:tcPr>
            <w:tcW w:w="4970" w:type="dxa"/>
            <w:tcBorders>
              <w:top w:val="nil"/>
              <w:left w:val="nil"/>
              <w:bottom w:val="single" w:sz="4" w:space="0" w:color="auto"/>
              <w:right w:val="single" w:sz="4" w:space="0" w:color="auto"/>
            </w:tcBorders>
            <w:vAlign w:val="center"/>
            <w:hideMark/>
          </w:tcPr>
          <w:p w14:paraId="36DE5D7C" w14:textId="77777777" w:rsidR="00570864" w:rsidRPr="00570864" w:rsidRDefault="00570864" w:rsidP="00570864">
            <w:pPr>
              <w:spacing w:before="0" w:after="0" w:line="240" w:lineRule="auto"/>
              <w:jc w:val="left"/>
              <w:rPr>
                <w:color w:val="000000"/>
                <w:lang w:val="en-US"/>
              </w:rPr>
            </w:pPr>
            <w:r w:rsidRPr="00570864">
              <w:rPr>
                <w:color w:val="000000"/>
                <w:lang w:val="en-US"/>
              </w:rPr>
              <w:t>Đề nghị tiếp tục phối hợp với các đơn vị là chủ thể nhận phân cấp (quy định tại khoản 2 Điều 1 dự thảo Thông tư) và đơn vị liên quan khác rà soát, chỉnh lý bảo đảm tính hợp pháp, tính thống nhất và tính khả thi:</w:t>
            </w:r>
            <w:r w:rsidRPr="00570864">
              <w:rPr>
                <w:color w:val="000000"/>
                <w:lang w:val="en-US"/>
              </w:rPr>
              <w:br w:type="page"/>
              <w:t>(i) Bổ sung Tờ trình theo mẫu quy định của Nghị định số 78/2025/NĐ-CP (được sửa đổi, bổ sung bởi Nghị định số 187/2025/NĐ-CP);</w:t>
            </w:r>
            <w:r w:rsidRPr="00570864">
              <w:rPr>
                <w:color w:val="000000"/>
                <w:lang w:val="en-US"/>
              </w:rPr>
              <w:br w:type="page"/>
              <w:t>(ii) Bổ sung đầy đủ cơ sở pháp lý (Luật số 56/2024/QH15; các Nghị định số 72/2023/NĐ-CP, được sửa đổi, bổ sung bởi Nghị định số 153/2025/NĐ-CP…)</w:t>
            </w:r>
          </w:p>
        </w:tc>
        <w:tc>
          <w:tcPr>
            <w:tcW w:w="3827" w:type="dxa"/>
            <w:tcBorders>
              <w:top w:val="nil"/>
              <w:left w:val="nil"/>
              <w:bottom w:val="single" w:sz="4" w:space="0" w:color="auto"/>
              <w:right w:val="single" w:sz="4" w:space="0" w:color="auto"/>
            </w:tcBorders>
            <w:vAlign w:val="center"/>
            <w:hideMark/>
          </w:tcPr>
          <w:p w14:paraId="0BB52BDD"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w:t>
            </w:r>
            <w:r w:rsidRPr="00570864">
              <w:rPr>
                <w:color w:val="000000"/>
                <w:lang w:val="en-US"/>
              </w:rPr>
              <w:br w:type="page"/>
              <w:t>Cục KHTC sẽ hoàn thiện toàn bộ hồ sơ trình thẩm định Thông tư theo đúng quy định</w:t>
            </w:r>
          </w:p>
        </w:tc>
      </w:tr>
      <w:tr w:rsidR="00570864" w:rsidRPr="00570864" w14:paraId="76C345F1" w14:textId="77777777" w:rsidTr="00570864">
        <w:trPr>
          <w:gridAfter w:val="1"/>
          <w:wAfter w:w="7" w:type="dxa"/>
          <w:trHeight w:val="1260"/>
        </w:trPr>
        <w:tc>
          <w:tcPr>
            <w:tcW w:w="694" w:type="dxa"/>
            <w:tcBorders>
              <w:top w:val="nil"/>
              <w:left w:val="single" w:sz="4" w:space="0" w:color="auto"/>
              <w:bottom w:val="single" w:sz="4" w:space="0" w:color="auto"/>
              <w:right w:val="single" w:sz="4" w:space="0" w:color="auto"/>
            </w:tcBorders>
            <w:noWrap/>
            <w:vAlign w:val="center"/>
            <w:hideMark/>
          </w:tcPr>
          <w:p w14:paraId="4F991196"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39</w:t>
            </w:r>
          </w:p>
        </w:tc>
        <w:tc>
          <w:tcPr>
            <w:tcW w:w="1917" w:type="dxa"/>
            <w:tcBorders>
              <w:top w:val="nil"/>
              <w:left w:val="nil"/>
              <w:bottom w:val="single" w:sz="4" w:space="0" w:color="auto"/>
              <w:right w:val="single" w:sz="4" w:space="0" w:color="auto"/>
            </w:tcBorders>
            <w:vAlign w:val="center"/>
            <w:hideMark/>
          </w:tcPr>
          <w:p w14:paraId="3E44976F" w14:textId="77777777" w:rsidR="00570864" w:rsidRPr="00570864" w:rsidRDefault="00570864" w:rsidP="00570864">
            <w:pPr>
              <w:spacing w:before="0" w:after="0" w:line="240" w:lineRule="auto"/>
              <w:jc w:val="center"/>
              <w:rPr>
                <w:color w:val="000000"/>
                <w:lang w:val="en-US"/>
              </w:rPr>
            </w:pPr>
            <w:r w:rsidRPr="00570864">
              <w:rPr>
                <w:color w:val="000000"/>
                <w:lang w:val="en-US"/>
              </w:rPr>
              <w:t>Về phạm vi phân cấp và chủ thể phân cấp</w:t>
            </w:r>
          </w:p>
        </w:tc>
        <w:tc>
          <w:tcPr>
            <w:tcW w:w="1779" w:type="dxa"/>
            <w:vMerge/>
            <w:tcBorders>
              <w:top w:val="nil"/>
              <w:left w:val="single" w:sz="4" w:space="0" w:color="auto"/>
              <w:bottom w:val="single" w:sz="4" w:space="0" w:color="auto"/>
              <w:right w:val="single" w:sz="4" w:space="0" w:color="auto"/>
            </w:tcBorders>
            <w:vAlign w:val="center"/>
            <w:hideMark/>
          </w:tcPr>
          <w:p w14:paraId="68726566"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07A8DF5D" w14:textId="77777777" w:rsidR="00570864" w:rsidRPr="00570864" w:rsidRDefault="00570864" w:rsidP="00570864">
            <w:pPr>
              <w:spacing w:before="0" w:after="0" w:line="240" w:lineRule="auto"/>
              <w:jc w:val="left"/>
              <w:rPr>
                <w:color w:val="000000"/>
                <w:lang w:val="en-US"/>
              </w:rPr>
            </w:pPr>
            <w:r w:rsidRPr="00570864">
              <w:rPr>
                <w:color w:val="000000"/>
                <w:lang w:val="en-US"/>
              </w:rPr>
              <w:t>Rà soát phạm vi phân cấp và chủ thể nhận phân cấp để bảo đảm tính hợp lý, khả thi, phù hợp với năng lực của chủ thể nhận phân cấp</w:t>
            </w:r>
          </w:p>
        </w:tc>
        <w:tc>
          <w:tcPr>
            <w:tcW w:w="3827" w:type="dxa"/>
            <w:tcBorders>
              <w:top w:val="nil"/>
              <w:left w:val="nil"/>
              <w:bottom w:val="single" w:sz="4" w:space="0" w:color="auto"/>
              <w:right w:val="single" w:sz="4" w:space="0" w:color="auto"/>
            </w:tcBorders>
            <w:vAlign w:val="center"/>
            <w:hideMark/>
          </w:tcPr>
          <w:p w14:paraId="748D9613"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w:t>
            </w:r>
            <w:r w:rsidRPr="00570864">
              <w:rPr>
                <w:color w:val="000000"/>
                <w:lang w:val="en-US"/>
              </w:rPr>
              <w:br/>
              <w:t>Cục KHTC sẽ hoàn thiện, phối hợp cùng Vụ TCCB để báo cáo LĐ Bộ việc phân cấp, đi kèm với bổ sung nguồn lực đảm bảo thực hiện</w:t>
            </w:r>
          </w:p>
        </w:tc>
      </w:tr>
      <w:tr w:rsidR="00570864" w:rsidRPr="00570864" w14:paraId="3E90F3B2" w14:textId="77777777" w:rsidTr="00570864">
        <w:trPr>
          <w:gridAfter w:val="1"/>
          <w:wAfter w:w="7" w:type="dxa"/>
          <w:trHeight w:val="2205"/>
        </w:trPr>
        <w:tc>
          <w:tcPr>
            <w:tcW w:w="694" w:type="dxa"/>
            <w:tcBorders>
              <w:top w:val="nil"/>
              <w:left w:val="single" w:sz="4" w:space="0" w:color="auto"/>
              <w:bottom w:val="single" w:sz="4" w:space="0" w:color="auto"/>
              <w:right w:val="single" w:sz="4" w:space="0" w:color="auto"/>
            </w:tcBorders>
            <w:noWrap/>
            <w:vAlign w:val="center"/>
            <w:hideMark/>
          </w:tcPr>
          <w:p w14:paraId="3C5F363F"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40</w:t>
            </w:r>
          </w:p>
        </w:tc>
        <w:tc>
          <w:tcPr>
            <w:tcW w:w="1917" w:type="dxa"/>
            <w:tcBorders>
              <w:top w:val="nil"/>
              <w:left w:val="nil"/>
              <w:bottom w:val="single" w:sz="4" w:space="0" w:color="auto"/>
              <w:right w:val="single" w:sz="4" w:space="0" w:color="auto"/>
            </w:tcBorders>
            <w:vAlign w:val="center"/>
            <w:hideMark/>
          </w:tcPr>
          <w:p w14:paraId="2BB0E6EE" w14:textId="77777777" w:rsidR="00570864" w:rsidRPr="00570864" w:rsidRDefault="00570864" w:rsidP="00570864">
            <w:pPr>
              <w:spacing w:before="0" w:after="0" w:line="240" w:lineRule="auto"/>
              <w:jc w:val="center"/>
              <w:rPr>
                <w:color w:val="000000"/>
                <w:lang w:val="en-US"/>
              </w:rPr>
            </w:pPr>
            <w:r w:rsidRPr="00570864">
              <w:rPr>
                <w:color w:val="000000"/>
                <w:lang w:val="en-US"/>
              </w:rPr>
              <w:t>Lưu ý</w:t>
            </w:r>
          </w:p>
        </w:tc>
        <w:tc>
          <w:tcPr>
            <w:tcW w:w="1779" w:type="dxa"/>
            <w:vMerge/>
            <w:tcBorders>
              <w:top w:val="nil"/>
              <w:left w:val="single" w:sz="4" w:space="0" w:color="auto"/>
              <w:bottom w:val="single" w:sz="4" w:space="0" w:color="auto"/>
              <w:right w:val="single" w:sz="4" w:space="0" w:color="auto"/>
            </w:tcBorders>
            <w:vAlign w:val="center"/>
            <w:hideMark/>
          </w:tcPr>
          <w:p w14:paraId="3C97FC59"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2DB8AB8A" w14:textId="77777777" w:rsidR="00570864" w:rsidRPr="00570864" w:rsidRDefault="00570864" w:rsidP="00570864">
            <w:pPr>
              <w:spacing w:before="0" w:after="0" w:line="240" w:lineRule="auto"/>
              <w:jc w:val="left"/>
              <w:rPr>
                <w:color w:val="000000"/>
                <w:lang w:val="en-US"/>
              </w:rPr>
            </w:pPr>
            <w:r w:rsidRPr="00570864">
              <w:rPr>
                <w:color w:val="000000"/>
                <w:lang w:val="en-US"/>
              </w:rPr>
              <w:t>Bộ Tài chính đang chủ trì xây dựng Nghị định quy định việc lập dự toán, quản lý, sử dụng và quyết toán chi thường xuyên để thực hiện các nhiệm vụ chi ngân sách nhà nước được bố trí từ hai nguồn chi đầu tư công và chi thường xuyên (thay thế Nghị định số 98/2025/NĐ-CP) (Bộ Tư pháp đã có Báo cáo thẩm định số 502/BCTĐ-BTP ngày 21/10/2025). Do đó, đề nghị Quý Cục rà soát Nghị định số 98/2025/NĐ-CP và dự thảo Nghị định nêu trên để chỉnh lý dự thảo Thông tư bảo đảm thống nhất, phù hợp</w:t>
            </w:r>
          </w:p>
        </w:tc>
        <w:tc>
          <w:tcPr>
            <w:tcW w:w="3827" w:type="dxa"/>
            <w:tcBorders>
              <w:top w:val="nil"/>
              <w:left w:val="nil"/>
              <w:bottom w:val="single" w:sz="4" w:space="0" w:color="auto"/>
              <w:right w:val="single" w:sz="4" w:space="0" w:color="auto"/>
            </w:tcBorders>
            <w:vAlign w:val="center"/>
            <w:hideMark/>
          </w:tcPr>
          <w:p w14:paraId="2099925E"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ý kiến</w:t>
            </w:r>
            <w:r w:rsidRPr="00570864">
              <w:rPr>
                <w:b/>
                <w:bCs/>
                <w:color w:val="000000"/>
                <w:lang w:val="en-US"/>
              </w:rPr>
              <w:br/>
            </w:r>
            <w:r w:rsidRPr="00570864">
              <w:rPr>
                <w:color w:val="000000"/>
                <w:lang w:val="en-US"/>
              </w:rPr>
              <w:t>Cục KHTC cũng là thành viên trong HĐ thẩm định NĐ thay thế NĐ 98. NĐ thay thế có quy định rộng hơn các nội dung, rõ hơn về quy trình nhưng tổng thể về thẩm quyền không có thay đổi phê duyệt, không có ảnh hưởng nhiều đến nội dung TT phân cấp. Cục KHTC sẽ bám sát tiến độ ban hành NĐ thay thể để kịp thời cập nhật (nếu có).</w:t>
            </w:r>
          </w:p>
        </w:tc>
      </w:tr>
      <w:tr w:rsidR="00570864" w:rsidRPr="00570864" w14:paraId="2CBAF4FB" w14:textId="77777777" w:rsidTr="00570864">
        <w:trPr>
          <w:gridAfter w:val="1"/>
          <w:wAfter w:w="7" w:type="dxa"/>
          <w:trHeight w:val="945"/>
        </w:trPr>
        <w:tc>
          <w:tcPr>
            <w:tcW w:w="694" w:type="dxa"/>
            <w:vMerge w:val="restart"/>
            <w:tcBorders>
              <w:top w:val="nil"/>
              <w:left w:val="single" w:sz="4" w:space="0" w:color="auto"/>
              <w:bottom w:val="single" w:sz="4" w:space="0" w:color="auto"/>
              <w:right w:val="single" w:sz="4" w:space="0" w:color="auto"/>
            </w:tcBorders>
            <w:noWrap/>
            <w:vAlign w:val="center"/>
            <w:hideMark/>
          </w:tcPr>
          <w:p w14:paraId="59E1BB72"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41</w:t>
            </w:r>
          </w:p>
        </w:tc>
        <w:tc>
          <w:tcPr>
            <w:tcW w:w="1917" w:type="dxa"/>
            <w:vMerge w:val="restart"/>
            <w:tcBorders>
              <w:top w:val="nil"/>
              <w:left w:val="single" w:sz="4" w:space="0" w:color="auto"/>
              <w:bottom w:val="single" w:sz="4" w:space="0" w:color="auto"/>
              <w:right w:val="single" w:sz="4" w:space="0" w:color="auto"/>
            </w:tcBorders>
            <w:vAlign w:val="center"/>
            <w:hideMark/>
          </w:tcPr>
          <w:p w14:paraId="43E0DEB4" w14:textId="77777777" w:rsidR="00570864" w:rsidRPr="00570864" w:rsidRDefault="00570864" w:rsidP="00570864">
            <w:pPr>
              <w:spacing w:before="0" w:after="0" w:line="240" w:lineRule="auto"/>
              <w:jc w:val="center"/>
              <w:rPr>
                <w:color w:val="000000"/>
                <w:lang w:val="en-US"/>
              </w:rPr>
            </w:pPr>
            <w:r w:rsidRPr="00570864">
              <w:rPr>
                <w:color w:val="000000"/>
                <w:lang w:val="en-US"/>
              </w:rPr>
              <w:t>Ngôn ngữ, cách thức soạn thảo</w:t>
            </w:r>
          </w:p>
        </w:tc>
        <w:tc>
          <w:tcPr>
            <w:tcW w:w="1779" w:type="dxa"/>
            <w:vMerge/>
            <w:tcBorders>
              <w:top w:val="nil"/>
              <w:left w:val="single" w:sz="4" w:space="0" w:color="auto"/>
              <w:bottom w:val="single" w:sz="4" w:space="0" w:color="auto"/>
              <w:right w:val="single" w:sz="4" w:space="0" w:color="auto"/>
            </w:tcBorders>
            <w:vAlign w:val="center"/>
            <w:hideMark/>
          </w:tcPr>
          <w:p w14:paraId="24CC7483"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529E8641" w14:textId="77777777" w:rsidR="00570864" w:rsidRPr="00570864" w:rsidRDefault="00570864" w:rsidP="00570864">
            <w:pPr>
              <w:spacing w:before="0" w:after="0" w:line="240" w:lineRule="auto"/>
              <w:jc w:val="left"/>
              <w:rPr>
                <w:color w:val="000000"/>
                <w:lang w:val="en-US"/>
              </w:rPr>
            </w:pPr>
            <w:r w:rsidRPr="00570864">
              <w:rPr>
                <w:color w:val="000000"/>
                <w:lang w:val="en-US"/>
              </w:rPr>
              <w:t>Chỉnh lý “nhiệm vụ khoa học và công nghệ cấp cơ sở” (điểm a khoản 1 Điều 3) thành “nhiệm vụ khoa học, công nghệ và đổi mới sáng tạo cơ sở” để phù hợp với quy định của pháp luật về khoa học, công nghệ và đổi mới sáng tạo</w:t>
            </w:r>
          </w:p>
        </w:tc>
        <w:tc>
          <w:tcPr>
            <w:tcW w:w="3827" w:type="dxa"/>
            <w:tcBorders>
              <w:top w:val="nil"/>
              <w:left w:val="nil"/>
              <w:bottom w:val="single" w:sz="4" w:space="0" w:color="auto"/>
              <w:right w:val="single" w:sz="4" w:space="0" w:color="auto"/>
            </w:tcBorders>
            <w:vAlign w:val="center"/>
            <w:hideMark/>
          </w:tcPr>
          <w:p w14:paraId="26913C17"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Cục KHTC tiếp thu, chỉnh sửa</w:t>
            </w:r>
          </w:p>
        </w:tc>
      </w:tr>
      <w:tr w:rsidR="00570864" w:rsidRPr="00570864" w14:paraId="7FA23C88" w14:textId="77777777" w:rsidTr="00570864">
        <w:trPr>
          <w:gridAfter w:val="1"/>
          <w:wAfter w:w="7" w:type="dxa"/>
          <w:trHeight w:val="945"/>
        </w:trPr>
        <w:tc>
          <w:tcPr>
            <w:tcW w:w="694" w:type="dxa"/>
            <w:vMerge/>
            <w:tcBorders>
              <w:top w:val="nil"/>
              <w:left w:val="single" w:sz="4" w:space="0" w:color="auto"/>
              <w:bottom w:val="single" w:sz="4" w:space="0" w:color="auto"/>
              <w:right w:val="single" w:sz="4" w:space="0" w:color="auto"/>
            </w:tcBorders>
            <w:vAlign w:val="center"/>
            <w:hideMark/>
          </w:tcPr>
          <w:p w14:paraId="1B55049F" w14:textId="77777777" w:rsidR="00570864" w:rsidRPr="00570864" w:rsidRDefault="00570864" w:rsidP="00570864">
            <w:pPr>
              <w:spacing w:before="0" w:after="0" w:line="240" w:lineRule="auto"/>
              <w:jc w:val="left"/>
              <w:rPr>
                <w:i/>
                <w:iCs/>
                <w:color w:val="000000"/>
                <w:lang w:val="en-US"/>
              </w:rPr>
            </w:pPr>
          </w:p>
        </w:tc>
        <w:tc>
          <w:tcPr>
            <w:tcW w:w="1917" w:type="dxa"/>
            <w:vMerge/>
            <w:tcBorders>
              <w:top w:val="nil"/>
              <w:left w:val="single" w:sz="4" w:space="0" w:color="auto"/>
              <w:bottom w:val="single" w:sz="4" w:space="0" w:color="auto"/>
              <w:right w:val="single" w:sz="4" w:space="0" w:color="auto"/>
            </w:tcBorders>
            <w:vAlign w:val="center"/>
            <w:hideMark/>
          </w:tcPr>
          <w:p w14:paraId="279F0D86" w14:textId="77777777" w:rsidR="00570864" w:rsidRPr="00570864" w:rsidRDefault="00570864" w:rsidP="00570864">
            <w:pPr>
              <w:spacing w:before="0" w:after="0" w:line="240" w:lineRule="auto"/>
              <w:jc w:val="left"/>
              <w:rPr>
                <w:color w:val="000000"/>
                <w:lang w:val="en-US"/>
              </w:rPr>
            </w:pPr>
          </w:p>
        </w:tc>
        <w:tc>
          <w:tcPr>
            <w:tcW w:w="1779" w:type="dxa"/>
            <w:vMerge/>
            <w:tcBorders>
              <w:top w:val="nil"/>
              <w:left w:val="single" w:sz="4" w:space="0" w:color="auto"/>
              <w:bottom w:val="single" w:sz="4" w:space="0" w:color="auto"/>
              <w:right w:val="single" w:sz="4" w:space="0" w:color="auto"/>
            </w:tcBorders>
            <w:vAlign w:val="center"/>
            <w:hideMark/>
          </w:tcPr>
          <w:p w14:paraId="1BD68547"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0FC3C618" w14:textId="77777777" w:rsidR="00570864" w:rsidRPr="00570864" w:rsidRDefault="00570864" w:rsidP="00570864">
            <w:pPr>
              <w:spacing w:before="0" w:after="0" w:line="240" w:lineRule="auto"/>
              <w:jc w:val="left"/>
              <w:rPr>
                <w:color w:val="000000"/>
                <w:lang w:val="en-US"/>
              </w:rPr>
            </w:pPr>
            <w:r w:rsidRPr="00570864">
              <w:rPr>
                <w:color w:val="000000"/>
                <w:lang w:val="en-US"/>
              </w:rPr>
              <w:t>Chỉnh lý: điểm “e” khoản 1 Điều 4 thành điểm “đ”; điểm “f” khoản 3 Điều 6 thành điểm “g”, điểm “đ” thành điểm “h”, điểm “g” thành điểm “i”; điểm “e” khoản 2 Điều 7 thành điểm “đ”, điểm “f” thành điểm “e”; khoản 2 Điều 5 có 02 điểm b; không trình bày gạch đầu dòng (“-”)…</w:t>
            </w:r>
          </w:p>
        </w:tc>
        <w:tc>
          <w:tcPr>
            <w:tcW w:w="3827" w:type="dxa"/>
            <w:tcBorders>
              <w:top w:val="nil"/>
              <w:left w:val="nil"/>
              <w:bottom w:val="single" w:sz="4" w:space="0" w:color="auto"/>
              <w:right w:val="single" w:sz="4" w:space="0" w:color="auto"/>
            </w:tcBorders>
            <w:vAlign w:val="center"/>
            <w:hideMark/>
          </w:tcPr>
          <w:p w14:paraId="64933D44" w14:textId="77777777" w:rsidR="00570864" w:rsidRPr="00570864" w:rsidRDefault="00570864" w:rsidP="00570864">
            <w:pPr>
              <w:spacing w:before="0" w:after="0" w:line="240" w:lineRule="auto"/>
              <w:jc w:val="left"/>
              <w:rPr>
                <w:color w:val="000000"/>
                <w:lang w:val="en-US"/>
              </w:rPr>
            </w:pPr>
            <w:r w:rsidRPr="00570864">
              <w:rPr>
                <w:b/>
                <w:bCs/>
                <w:color w:val="000000"/>
                <w:lang w:val="en-US"/>
              </w:rPr>
              <w:t>Tiếp thu ý kiến</w:t>
            </w:r>
            <w:r w:rsidRPr="00570864">
              <w:rPr>
                <w:color w:val="000000"/>
                <w:lang w:val="en-US"/>
              </w:rPr>
              <w:t>, Đơn vị soạn thảo đã chỉnh sửa cho phù hợp quy định</w:t>
            </w:r>
          </w:p>
        </w:tc>
      </w:tr>
      <w:tr w:rsidR="00570864" w:rsidRPr="00570864" w14:paraId="36BDC218" w14:textId="77777777" w:rsidTr="00570864">
        <w:trPr>
          <w:gridAfter w:val="1"/>
          <w:wAfter w:w="7" w:type="dxa"/>
          <w:trHeight w:val="630"/>
        </w:trPr>
        <w:tc>
          <w:tcPr>
            <w:tcW w:w="694" w:type="dxa"/>
            <w:tcBorders>
              <w:top w:val="nil"/>
              <w:left w:val="single" w:sz="4" w:space="0" w:color="auto"/>
              <w:bottom w:val="single" w:sz="4" w:space="0" w:color="auto"/>
              <w:right w:val="single" w:sz="4" w:space="0" w:color="auto"/>
            </w:tcBorders>
            <w:noWrap/>
            <w:vAlign w:val="center"/>
            <w:hideMark/>
          </w:tcPr>
          <w:p w14:paraId="0DF91DA7"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lastRenderedPageBreak/>
              <w:t>42</w:t>
            </w:r>
          </w:p>
        </w:tc>
        <w:tc>
          <w:tcPr>
            <w:tcW w:w="1917" w:type="dxa"/>
            <w:tcBorders>
              <w:top w:val="nil"/>
              <w:left w:val="nil"/>
              <w:bottom w:val="single" w:sz="4" w:space="0" w:color="auto"/>
              <w:right w:val="single" w:sz="4" w:space="0" w:color="auto"/>
            </w:tcBorders>
            <w:vAlign w:val="center"/>
            <w:hideMark/>
          </w:tcPr>
          <w:p w14:paraId="28F3470B" w14:textId="77777777" w:rsidR="00570864" w:rsidRPr="00570864" w:rsidRDefault="00570864" w:rsidP="00570864">
            <w:pPr>
              <w:spacing w:before="0" w:after="0" w:line="240" w:lineRule="auto"/>
              <w:jc w:val="center"/>
              <w:rPr>
                <w:color w:val="000000"/>
                <w:lang w:val="en-US"/>
              </w:rPr>
            </w:pPr>
            <w:r w:rsidRPr="00570864">
              <w:rPr>
                <w:color w:val="000000"/>
                <w:lang w:val="en-US"/>
              </w:rPr>
              <w:t>kỹ thuật xây dựng văn bản</w:t>
            </w:r>
          </w:p>
        </w:tc>
        <w:tc>
          <w:tcPr>
            <w:tcW w:w="1779" w:type="dxa"/>
            <w:tcBorders>
              <w:top w:val="nil"/>
              <w:left w:val="nil"/>
              <w:bottom w:val="single" w:sz="4" w:space="0" w:color="auto"/>
              <w:right w:val="single" w:sz="4" w:space="0" w:color="auto"/>
            </w:tcBorders>
            <w:vAlign w:val="center"/>
            <w:hideMark/>
          </w:tcPr>
          <w:p w14:paraId="17F92D64" w14:textId="77777777" w:rsidR="00570864" w:rsidRPr="00570864" w:rsidRDefault="00570864" w:rsidP="00570864">
            <w:pPr>
              <w:spacing w:before="0" w:after="0" w:line="240" w:lineRule="auto"/>
              <w:jc w:val="center"/>
              <w:rPr>
                <w:color w:val="000000"/>
                <w:lang w:val="en-US"/>
              </w:rPr>
            </w:pPr>
            <w:r w:rsidRPr="00570864">
              <w:rPr>
                <w:color w:val="000000"/>
                <w:lang w:val="en-US"/>
              </w:rPr>
              <w:t>Cục QL THADS</w:t>
            </w:r>
          </w:p>
        </w:tc>
        <w:tc>
          <w:tcPr>
            <w:tcW w:w="4970" w:type="dxa"/>
            <w:tcBorders>
              <w:top w:val="nil"/>
              <w:left w:val="nil"/>
              <w:bottom w:val="single" w:sz="4" w:space="0" w:color="auto"/>
              <w:right w:val="single" w:sz="4" w:space="0" w:color="auto"/>
            </w:tcBorders>
            <w:vAlign w:val="center"/>
            <w:hideMark/>
          </w:tcPr>
          <w:p w14:paraId="4D4F183D"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đơn vị </w:t>
            </w:r>
            <w:r w:rsidRPr="00570864">
              <w:rPr>
                <w:b/>
                <w:bCs/>
                <w:color w:val="000000"/>
                <w:lang w:val="en-US"/>
              </w:rPr>
              <w:t>thiết kế rõ</w:t>
            </w:r>
            <w:r w:rsidRPr="00570864">
              <w:rPr>
                <w:color w:val="000000"/>
                <w:lang w:val="en-US"/>
              </w:rPr>
              <w:t xml:space="preserve"> các quy định tại điểm b, c Khoản 1 Điều 3; Khoản 2 Điều 3 và điểm c Khoản 1 Điều 4 cho dễ hiểu</w:t>
            </w:r>
          </w:p>
        </w:tc>
        <w:tc>
          <w:tcPr>
            <w:tcW w:w="3827" w:type="dxa"/>
            <w:tcBorders>
              <w:top w:val="nil"/>
              <w:left w:val="nil"/>
              <w:bottom w:val="single" w:sz="4" w:space="0" w:color="auto"/>
              <w:right w:val="single" w:sz="4" w:space="0" w:color="auto"/>
            </w:tcBorders>
            <w:vAlign w:val="center"/>
            <w:hideMark/>
          </w:tcPr>
          <w:p w14:paraId="6E61BDDD" w14:textId="77777777" w:rsidR="00570864" w:rsidRPr="00570864" w:rsidRDefault="00570864" w:rsidP="00570864">
            <w:pPr>
              <w:spacing w:before="0" w:after="0" w:line="240" w:lineRule="auto"/>
              <w:jc w:val="left"/>
              <w:rPr>
                <w:color w:val="000000"/>
                <w:lang w:val="en-US"/>
              </w:rPr>
            </w:pPr>
            <w:r w:rsidRPr="00570864">
              <w:rPr>
                <w:b/>
                <w:bCs/>
                <w:color w:val="000000"/>
                <w:lang w:val="en-US"/>
              </w:rPr>
              <w:t>Cục KHTC tiếp thu</w:t>
            </w:r>
            <w:r w:rsidRPr="00570864">
              <w:rPr>
                <w:color w:val="000000"/>
                <w:lang w:val="en-US"/>
              </w:rPr>
              <w:t>, chỉnh sửa Dự thảo</w:t>
            </w:r>
          </w:p>
        </w:tc>
      </w:tr>
      <w:tr w:rsidR="00570864" w:rsidRPr="00570864" w14:paraId="20F24B3E" w14:textId="77777777" w:rsidTr="00570864">
        <w:trPr>
          <w:gridAfter w:val="1"/>
          <w:wAfter w:w="7" w:type="dxa"/>
          <w:trHeight w:val="1890"/>
        </w:trPr>
        <w:tc>
          <w:tcPr>
            <w:tcW w:w="694" w:type="dxa"/>
            <w:tcBorders>
              <w:top w:val="nil"/>
              <w:left w:val="single" w:sz="4" w:space="0" w:color="auto"/>
              <w:bottom w:val="single" w:sz="4" w:space="0" w:color="auto"/>
              <w:right w:val="single" w:sz="4" w:space="0" w:color="auto"/>
            </w:tcBorders>
            <w:noWrap/>
            <w:vAlign w:val="center"/>
            <w:hideMark/>
          </w:tcPr>
          <w:p w14:paraId="28CBE178"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43</w:t>
            </w:r>
          </w:p>
        </w:tc>
        <w:tc>
          <w:tcPr>
            <w:tcW w:w="1917" w:type="dxa"/>
            <w:tcBorders>
              <w:top w:val="nil"/>
              <w:left w:val="nil"/>
              <w:bottom w:val="single" w:sz="4" w:space="0" w:color="auto"/>
              <w:right w:val="single" w:sz="4" w:space="0" w:color="auto"/>
            </w:tcBorders>
            <w:vAlign w:val="center"/>
            <w:hideMark/>
          </w:tcPr>
          <w:p w14:paraId="30958EC3" w14:textId="77777777" w:rsidR="00570864" w:rsidRPr="00570864" w:rsidRDefault="00570864" w:rsidP="00570864">
            <w:pPr>
              <w:spacing w:before="0" w:after="0" w:line="240" w:lineRule="auto"/>
              <w:jc w:val="center"/>
              <w:rPr>
                <w:color w:val="000000"/>
                <w:lang w:val="en-US"/>
              </w:rPr>
            </w:pPr>
            <w:r w:rsidRPr="00570864">
              <w:rPr>
                <w:color w:val="000000"/>
                <w:lang w:val="en-US"/>
              </w:rPr>
              <w:t>Tính kế thừa quy định hiện hành và thực tiễn triển khai</w:t>
            </w:r>
          </w:p>
        </w:tc>
        <w:tc>
          <w:tcPr>
            <w:tcW w:w="1779" w:type="dxa"/>
            <w:tcBorders>
              <w:top w:val="nil"/>
              <w:left w:val="nil"/>
              <w:bottom w:val="single" w:sz="4" w:space="0" w:color="auto"/>
              <w:right w:val="single" w:sz="4" w:space="0" w:color="auto"/>
            </w:tcBorders>
            <w:vAlign w:val="center"/>
            <w:hideMark/>
          </w:tcPr>
          <w:p w14:paraId="7492A455" w14:textId="77777777" w:rsidR="00570864" w:rsidRPr="00570864" w:rsidRDefault="00570864" w:rsidP="00570864">
            <w:pPr>
              <w:spacing w:before="0" w:after="0" w:line="240" w:lineRule="auto"/>
              <w:jc w:val="center"/>
              <w:rPr>
                <w:color w:val="000000"/>
                <w:lang w:val="en-US"/>
              </w:rPr>
            </w:pPr>
            <w:r w:rsidRPr="00570864">
              <w:rPr>
                <w:color w:val="000000"/>
                <w:lang w:val="en-US"/>
              </w:rPr>
              <w:t>Văn phòng Bộ</w:t>
            </w:r>
          </w:p>
        </w:tc>
        <w:tc>
          <w:tcPr>
            <w:tcW w:w="4970" w:type="dxa"/>
            <w:tcBorders>
              <w:top w:val="nil"/>
              <w:left w:val="nil"/>
              <w:bottom w:val="single" w:sz="4" w:space="0" w:color="auto"/>
              <w:right w:val="single" w:sz="4" w:space="0" w:color="auto"/>
            </w:tcBorders>
            <w:vAlign w:val="center"/>
            <w:hideMark/>
          </w:tcPr>
          <w:p w14:paraId="38B73462" w14:textId="77777777" w:rsidR="00570864" w:rsidRPr="00570864" w:rsidRDefault="00570864" w:rsidP="00570864">
            <w:pPr>
              <w:spacing w:before="0" w:after="0" w:line="240" w:lineRule="auto"/>
              <w:jc w:val="left"/>
              <w:rPr>
                <w:color w:val="000000"/>
                <w:lang w:val="en-US"/>
              </w:rPr>
            </w:pPr>
            <w:r w:rsidRPr="00570864">
              <w:rPr>
                <w:b/>
                <w:bCs/>
                <w:color w:val="000000"/>
                <w:lang w:val="en-US"/>
              </w:rPr>
              <w:t>Đề nghị rà soát bổ sung</w:t>
            </w:r>
            <w:r w:rsidRPr="00570864">
              <w:rPr>
                <w:color w:val="000000"/>
                <w:lang w:val="en-US"/>
              </w:rPr>
              <w:t xml:space="preserve"> nội dung phân cấp thẩm cho Cục trưởng Cục Kế hoạch - Tài chính để </w:t>
            </w:r>
            <w:r w:rsidRPr="00570864">
              <w:rPr>
                <w:b/>
                <w:bCs/>
                <w:color w:val="000000"/>
                <w:lang w:val="en-US"/>
              </w:rPr>
              <w:t>phù hợp với thực tiễn</w:t>
            </w:r>
            <w:r w:rsidRPr="00570864">
              <w:rPr>
                <w:color w:val="000000"/>
                <w:lang w:val="en-US"/>
              </w:rPr>
              <w:t xml:space="preserve"> triển khai thực hiện, trên cơ sở </w:t>
            </w:r>
            <w:r w:rsidRPr="00570864">
              <w:rPr>
                <w:b/>
                <w:bCs/>
                <w:color w:val="000000"/>
                <w:lang w:val="en-US"/>
              </w:rPr>
              <w:t>kế thừa quy định tại Quyết định số 496/QĐ-BTP ngày 31/3/2022</w:t>
            </w:r>
            <w:r w:rsidRPr="00570864">
              <w:rPr>
                <w:color w:val="000000"/>
                <w:lang w:val="en-US"/>
              </w:rPr>
              <w:t xml:space="preserve"> </w:t>
            </w:r>
            <w:r w:rsidRPr="00570864">
              <w:rPr>
                <w:i/>
                <w:iCs/>
                <w:color w:val="000000"/>
                <w:lang w:val="en-US"/>
              </w:rPr>
              <w:t>(Ví dụ: trong công tác quản lý sử dụng tài sản công, phân cấp cho Cục trưởng Cục Kế hoạch -Tài chính quyết định điều chuyển tài sản công giữa các đơn vị dự toán thuộc Bộ, trừ các tài sản đã phân cấp Cục trưởng Cục Quản lý THADS, Thủ trưởng các đơn vị sử dung ngân sách)</w:t>
            </w:r>
            <w:r w:rsidRPr="00570864">
              <w:rPr>
                <w:color w:val="000000"/>
                <w:lang w:val="en-US"/>
              </w:rPr>
              <w:t>.</w:t>
            </w:r>
          </w:p>
        </w:tc>
        <w:tc>
          <w:tcPr>
            <w:tcW w:w="3827" w:type="dxa"/>
            <w:tcBorders>
              <w:top w:val="nil"/>
              <w:left w:val="nil"/>
              <w:bottom w:val="single" w:sz="4" w:space="0" w:color="auto"/>
              <w:right w:val="single" w:sz="4" w:space="0" w:color="auto"/>
            </w:tcBorders>
            <w:vAlign w:val="center"/>
            <w:hideMark/>
          </w:tcPr>
          <w:p w14:paraId="676175D5" w14:textId="77777777" w:rsidR="00570864" w:rsidRPr="00570864" w:rsidRDefault="00570864" w:rsidP="00570864">
            <w:pPr>
              <w:spacing w:before="0" w:after="0" w:line="240" w:lineRule="auto"/>
              <w:jc w:val="left"/>
              <w:rPr>
                <w:color w:val="000000"/>
                <w:lang w:val="en-US"/>
              </w:rPr>
            </w:pPr>
            <w:r w:rsidRPr="00570864">
              <w:rPr>
                <w:b/>
                <w:bCs/>
                <w:color w:val="000000"/>
                <w:lang w:val="en-US"/>
              </w:rPr>
              <w:t>Cục KHTC tiếp thu, bổ sung trong Điều 6</w:t>
            </w:r>
            <w:r w:rsidRPr="00570864">
              <w:rPr>
                <w:color w:val="000000"/>
                <w:lang w:val="en-US"/>
              </w:rPr>
              <w:br/>
              <w:t>Một số nội dung thuộc thẩm quyền bộ trưởng ủy quyền cho Cục KHTC được nêu tại QĐ hành chính</w:t>
            </w:r>
          </w:p>
        </w:tc>
      </w:tr>
      <w:tr w:rsidR="00570864" w:rsidRPr="00570864" w14:paraId="0E0FAE11" w14:textId="77777777" w:rsidTr="00570864">
        <w:trPr>
          <w:gridAfter w:val="1"/>
          <w:wAfter w:w="7" w:type="dxa"/>
          <w:trHeight w:val="1260"/>
        </w:trPr>
        <w:tc>
          <w:tcPr>
            <w:tcW w:w="694" w:type="dxa"/>
            <w:tcBorders>
              <w:top w:val="nil"/>
              <w:left w:val="single" w:sz="4" w:space="0" w:color="auto"/>
              <w:bottom w:val="single" w:sz="4" w:space="0" w:color="auto"/>
              <w:right w:val="single" w:sz="4" w:space="0" w:color="auto"/>
            </w:tcBorders>
            <w:noWrap/>
            <w:vAlign w:val="center"/>
            <w:hideMark/>
          </w:tcPr>
          <w:p w14:paraId="0A3D3B5B"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44</w:t>
            </w:r>
          </w:p>
        </w:tc>
        <w:tc>
          <w:tcPr>
            <w:tcW w:w="1917" w:type="dxa"/>
            <w:tcBorders>
              <w:top w:val="nil"/>
              <w:left w:val="nil"/>
              <w:bottom w:val="single" w:sz="4" w:space="0" w:color="auto"/>
              <w:right w:val="single" w:sz="4" w:space="0" w:color="auto"/>
            </w:tcBorders>
            <w:vAlign w:val="center"/>
            <w:hideMark/>
          </w:tcPr>
          <w:p w14:paraId="6A1ABD84" w14:textId="77777777" w:rsidR="00570864" w:rsidRPr="00570864" w:rsidRDefault="00570864" w:rsidP="00570864">
            <w:pPr>
              <w:spacing w:before="0" w:after="0" w:line="240" w:lineRule="auto"/>
              <w:jc w:val="center"/>
              <w:rPr>
                <w:color w:val="000000"/>
                <w:lang w:val="en-US"/>
              </w:rPr>
            </w:pPr>
            <w:r w:rsidRPr="00570864">
              <w:rPr>
                <w:color w:val="000000"/>
                <w:lang w:val="en-US"/>
              </w:rPr>
              <w:t>viện dẫn Văn bản quy phạm pháp luật cao hơn</w:t>
            </w:r>
          </w:p>
        </w:tc>
        <w:tc>
          <w:tcPr>
            <w:tcW w:w="1779" w:type="dxa"/>
            <w:tcBorders>
              <w:top w:val="nil"/>
              <w:left w:val="nil"/>
              <w:bottom w:val="single" w:sz="4" w:space="0" w:color="auto"/>
              <w:right w:val="single" w:sz="4" w:space="0" w:color="auto"/>
            </w:tcBorders>
            <w:vAlign w:val="center"/>
            <w:hideMark/>
          </w:tcPr>
          <w:p w14:paraId="1EE55848" w14:textId="77777777" w:rsidR="00570864" w:rsidRPr="00570864" w:rsidRDefault="00570864" w:rsidP="00570864">
            <w:pPr>
              <w:spacing w:before="0" w:after="0" w:line="240" w:lineRule="auto"/>
              <w:jc w:val="center"/>
              <w:rPr>
                <w:color w:val="000000"/>
                <w:lang w:val="en-US"/>
              </w:rPr>
            </w:pPr>
            <w:r w:rsidRPr="00570864">
              <w:rPr>
                <w:color w:val="000000"/>
                <w:lang w:val="en-US"/>
              </w:rPr>
              <w:t>Cục Phổ biến GDPL và TGPL</w:t>
            </w:r>
          </w:p>
        </w:tc>
        <w:tc>
          <w:tcPr>
            <w:tcW w:w="4970" w:type="dxa"/>
            <w:tcBorders>
              <w:top w:val="nil"/>
              <w:left w:val="nil"/>
              <w:bottom w:val="single" w:sz="4" w:space="0" w:color="auto"/>
              <w:right w:val="single" w:sz="4" w:space="0" w:color="auto"/>
            </w:tcBorders>
            <w:vAlign w:val="center"/>
            <w:hideMark/>
          </w:tcPr>
          <w:p w14:paraId="5F788823"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Việc phân cấp thẩm quyền trong quản lý đầu tư xây dựng (Điều 4) phân cấp thẩm quyền quản lý đầu tư dự án công nghệ thông tin (Điều 5), dự thảo </w:t>
            </w:r>
            <w:r w:rsidRPr="00570864">
              <w:rPr>
                <w:b/>
                <w:bCs/>
                <w:color w:val="000000"/>
                <w:lang w:val="en-US"/>
              </w:rPr>
              <w:t xml:space="preserve">Thông tư </w:t>
            </w:r>
            <w:r w:rsidRPr="00570864">
              <w:rPr>
                <w:b/>
                <w:bCs/>
                <w:color w:val="000000"/>
                <w:u w:val="single"/>
                <w:lang w:val="en-US"/>
              </w:rPr>
              <w:t>phải xây dựng</w:t>
            </w:r>
            <w:r w:rsidRPr="00570864">
              <w:rPr>
                <w:b/>
                <w:bCs/>
                <w:color w:val="000000"/>
                <w:lang w:val="en-US"/>
              </w:rPr>
              <w:t xml:space="preserve"> trên cơ sở Nghị định số 40/2020/NĐ-CP</w:t>
            </w:r>
            <w:r w:rsidRPr="00570864">
              <w:rPr>
                <w:color w:val="000000"/>
                <w:lang w:val="en-US"/>
              </w:rPr>
              <w:t xml:space="preserve"> </w:t>
            </w:r>
            <w:r w:rsidRPr="00570864">
              <w:rPr>
                <w:b/>
                <w:bCs/>
                <w:color w:val="000000"/>
                <w:lang w:val="en-US"/>
              </w:rPr>
              <w:t>ngày 06/4/2020 của Chính phủ</w:t>
            </w:r>
            <w:r w:rsidRPr="00570864">
              <w:rPr>
                <w:color w:val="000000"/>
                <w:lang w:val="en-US"/>
              </w:rPr>
              <w:t xml:space="preserve"> quy định chi tiết thi hành một số điều của Luật Đầu tư công</w:t>
            </w:r>
          </w:p>
        </w:tc>
        <w:tc>
          <w:tcPr>
            <w:tcW w:w="3827" w:type="dxa"/>
            <w:tcBorders>
              <w:top w:val="nil"/>
              <w:left w:val="nil"/>
              <w:bottom w:val="single" w:sz="4" w:space="0" w:color="auto"/>
              <w:right w:val="single" w:sz="4" w:space="0" w:color="auto"/>
            </w:tcBorders>
            <w:vAlign w:val="center"/>
            <w:hideMark/>
          </w:tcPr>
          <w:p w14:paraId="2E0B9995" w14:textId="77777777" w:rsidR="00570864" w:rsidRPr="00570864" w:rsidRDefault="00570864" w:rsidP="00570864">
            <w:pPr>
              <w:spacing w:before="0" w:after="0" w:line="240" w:lineRule="auto"/>
              <w:jc w:val="left"/>
              <w:rPr>
                <w:color w:val="000000"/>
                <w:lang w:val="en-US"/>
              </w:rPr>
            </w:pPr>
            <w:r w:rsidRPr="00570864">
              <w:rPr>
                <w:color w:val="000000"/>
                <w:lang w:val="en-US"/>
              </w:rPr>
              <w:t>NĐ 40/2020/NĐ-CP đã hết hiệu lực, được thay thế bằng NĐ 85/2025/NĐ-CP. Nội dung thông tư đã tuân thủ các quy định tại NĐ 85/2025/NĐ-CP</w:t>
            </w:r>
          </w:p>
        </w:tc>
      </w:tr>
      <w:tr w:rsidR="00570864" w:rsidRPr="00570864" w14:paraId="2101275F" w14:textId="77777777" w:rsidTr="00570864">
        <w:trPr>
          <w:gridAfter w:val="1"/>
          <w:wAfter w:w="7" w:type="dxa"/>
          <w:trHeight w:val="1890"/>
        </w:trPr>
        <w:tc>
          <w:tcPr>
            <w:tcW w:w="694" w:type="dxa"/>
            <w:tcBorders>
              <w:top w:val="nil"/>
              <w:left w:val="single" w:sz="4" w:space="0" w:color="auto"/>
              <w:bottom w:val="single" w:sz="4" w:space="0" w:color="auto"/>
              <w:right w:val="single" w:sz="4" w:space="0" w:color="auto"/>
            </w:tcBorders>
            <w:noWrap/>
            <w:vAlign w:val="center"/>
            <w:hideMark/>
          </w:tcPr>
          <w:p w14:paraId="0A9579DA"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45</w:t>
            </w:r>
          </w:p>
        </w:tc>
        <w:tc>
          <w:tcPr>
            <w:tcW w:w="1917" w:type="dxa"/>
            <w:tcBorders>
              <w:top w:val="nil"/>
              <w:left w:val="nil"/>
              <w:bottom w:val="single" w:sz="4" w:space="0" w:color="auto"/>
              <w:right w:val="single" w:sz="4" w:space="0" w:color="auto"/>
            </w:tcBorders>
            <w:vAlign w:val="center"/>
            <w:hideMark/>
          </w:tcPr>
          <w:p w14:paraId="2370521A" w14:textId="77777777" w:rsidR="00570864" w:rsidRPr="00570864" w:rsidRDefault="00570864" w:rsidP="00570864">
            <w:pPr>
              <w:spacing w:before="0" w:after="0" w:line="240" w:lineRule="auto"/>
              <w:jc w:val="center"/>
              <w:rPr>
                <w:color w:val="000000"/>
                <w:lang w:val="en-US"/>
              </w:rPr>
            </w:pPr>
            <w:r w:rsidRPr="00570864">
              <w:rPr>
                <w:color w:val="000000"/>
                <w:lang w:val="en-US"/>
              </w:rPr>
              <w:t>Căn cứ ban hành Thông tư</w:t>
            </w:r>
          </w:p>
        </w:tc>
        <w:tc>
          <w:tcPr>
            <w:tcW w:w="1779" w:type="dxa"/>
            <w:vMerge w:val="restart"/>
            <w:tcBorders>
              <w:top w:val="nil"/>
              <w:left w:val="single" w:sz="4" w:space="0" w:color="auto"/>
              <w:bottom w:val="single" w:sz="4" w:space="0" w:color="auto"/>
              <w:right w:val="single" w:sz="4" w:space="0" w:color="auto"/>
            </w:tcBorders>
            <w:vAlign w:val="center"/>
            <w:hideMark/>
          </w:tcPr>
          <w:p w14:paraId="270A61E0" w14:textId="77777777" w:rsidR="00570864" w:rsidRPr="00570864" w:rsidRDefault="00570864" w:rsidP="00570864">
            <w:pPr>
              <w:spacing w:before="0" w:after="0" w:line="240" w:lineRule="auto"/>
              <w:jc w:val="center"/>
              <w:rPr>
                <w:color w:val="000000"/>
                <w:lang w:val="en-US"/>
              </w:rPr>
            </w:pPr>
            <w:r w:rsidRPr="00570864">
              <w:rPr>
                <w:color w:val="000000"/>
                <w:lang w:val="en-US"/>
              </w:rPr>
              <w:t>Vụ Công tác XD VBQPPL</w:t>
            </w:r>
          </w:p>
        </w:tc>
        <w:tc>
          <w:tcPr>
            <w:tcW w:w="4970" w:type="dxa"/>
            <w:tcBorders>
              <w:top w:val="nil"/>
              <w:left w:val="nil"/>
              <w:bottom w:val="single" w:sz="4" w:space="0" w:color="auto"/>
              <w:right w:val="single" w:sz="4" w:space="0" w:color="auto"/>
            </w:tcBorders>
            <w:vAlign w:val="center"/>
            <w:hideMark/>
          </w:tcPr>
          <w:p w14:paraId="54598B37" w14:textId="77777777" w:rsidR="00570864" w:rsidRPr="00570864" w:rsidRDefault="00570864" w:rsidP="00570864">
            <w:pPr>
              <w:spacing w:before="0" w:after="0" w:line="240" w:lineRule="auto"/>
              <w:jc w:val="left"/>
              <w:rPr>
                <w:color w:val="000000"/>
                <w:lang w:val="en-US"/>
              </w:rPr>
            </w:pPr>
            <w:r w:rsidRPr="00570864">
              <w:rPr>
                <w:color w:val="000000"/>
                <w:lang w:val="en-US"/>
              </w:rPr>
              <w:t xml:space="preserve">Đề nghị cân nhắc căn cứ ban hành là </w:t>
            </w:r>
            <w:r w:rsidRPr="00570864">
              <w:rPr>
                <w:b/>
                <w:bCs/>
                <w:color w:val="000000"/>
                <w:lang w:val="en-US"/>
              </w:rPr>
              <w:t>Luật Tổ chức Chính phủ, Nghị định số 78/2025/NĐ-CP</w:t>
            </w:r>
            <w:r w:rsidRPr="00570864">
              <w:rPr>
                <w:color w:val="000000"/>
                <w:lang w:val="en-US"/>
              </w:rPr>
              <w:t xml:space="preserve"> vì đây </w:t>
            </w:r>
            <w:r w:rsidRPr="00570864">
              <w:rPr>
                <w:b/>
                <w:bCs/>
                <w:color w:val="000000"/>
                <w:lang w:val="en-US"/>
              </w:rPr>
              <w:t>không phải căn cứ trực tiếp</w:t>
            </w:r>
            <w:r w:rsidRPr="00570864">
              <w:rPr>
                <w:color w:val="000000"/>
                <w:lang w:val="en-US"/>
              </w:rPr>
              <w:t xml:space="preserve"> làm cơ sở để ban hành Thông tư này. Đối với các </w:t>
            </w:r>
            <w:r w:rsidRPr="00570864">
              <w:rPr>
                <w:b/>
                <w:bCs/>
                <w:color w:val="000000"/>
                <w:lang w:val="en-US"/>
              </w:rPr>
              <w:t>văn bản đã được sửa đổi, bổ sung</w:t>
            </w:r>
            <w:r w:rsidRPr="00570864">
              <w:rPr>
                <w:color w:val="000000"/>
                <w:lang w:val="en-US"/>
              </w:rPr>
              <w:t xml:space="preserve">, đề nghị </w:t>
            </w:r>
            <w:r w:rsidRPr="00570864">
              <w:rPr>
                <w:b/>
                <w:bCs/>
                <w:color w:val="000000"/>
                <w:lang w:val="en-US"/>
              </w:rPr>
              <w:t>thể hiện theo hướng</w:t>
            </w:r>
            <w:r w:rsidRPr="00570864">
              <w:rPr>
                <w:color w:val="000000"/>
                <w:lang w:val="en-US"/>
              </w:rPr>
              <w:t xml:space="preserve"> sau: Luật Xây dựng số 50/2014/QH13 được sửa đổi, bổ sung bởi Luật số 62/2020/QH14; Luật Đầu tư công số 58/2025/QH14 được sửa đổi, bổ sung bởi </w:t>
            </w:r>
            <w:r w:rsidRPr="00570864">
              <w:rPr>
                <w:color w:val="000000"/>
                <w:lang w:val="en-US"/>
              </w:rPr>
              <w:lastRenderedPageBreak/>
              <w:t xml:space="preserve">Luật số 90/2025/QH15;... Đối với căn cứ là </w:t>
            </w:r>
            <w:r w:rsidRPr="00570864">
              <w:rPr>
                <w:b/>
                <w:bCs/>
                <w:color w:val="000000"/>
                <w:lang w:val="en-US"/>
              </w:rPr>
              <w:t>Nghị định số 39/2025/NĐ-CP</w:t>
            </w:r>
            <w:r w:rsidRPr="00570864">
              <w:rPr>
                <w:color w:val="000000"/>
                <w:lang w:val="en-US"/>
              </w:rPr>
              <w:t xml:space="preserve">, đề nghị thể hiện là </w:t>
            </w:r>
            <w:r w:rsidRPr="00570864">
              <w:rPr>
                <w:b/>
                <w:bCs/>
                <w:color w:val="000000"/>
                <w:lang w:val="en-US"/>
              </w:rPr>
              <w:t>văn bản căn cứ cuối cùng</w:t>
            </w:r>
          </w:p>
        </w:tc>
        <w:tc>
          <w:tcPr>
            <w:tcW w:w="3827" w:type="dxa"/>
            <w:tcBorders>
              <w:top w:val="nil"/>
              <w:left w:val="nil"/>
              <w:bottom w:val="single" w:sz="4" w:space="0" w:color="auto"/>
              <w:right w:val="single" w:sz="4" w:space="0" w:color="auto"/>
            </w:tcBorders>
            <w:vAlign w:val="center"/>
            <w:hideMark/>
          </w:tcPr>
          <w:p w14:paraId="0A3EA9B4"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lastRenderedPageBreak/>
              <w:t>Tiếp thu, chỉnh sửa Dự thảo thông tư</w:t>
            </w:r>
          </w:p>
        </w:tc>
      </w:tr>
      <w:tr w:rsidR="00570864" w:rsidRPr="00570864" w14:paraId="700B9340" w14:textId="77777777" w:rsidTr="00570864">
        <w:trPr>
          <w:gridAfter w:val="1"/>
          <w:wAfter w:w="7" w:type="dxa"/>
          <w:trHeight w:val="2835"/>
        </w:trPr>
        <w:tc>
          <w:tcPr>
            <w:tcW w:w="694" w:type="dxa"/>
            <w:tcBorders>
              <w:top w:val="nil"/>
              <w:left w:val="single" w:sz="4" w:space="0" w:color="auto"/>
              <w:bottom w:val="single" w:sz="4" w:space="0" w:color="auto"/>
              <w:right w:val="single" w:sz="4" w:space="0" w:color="auto"/>
            </w:tcBorders>
            <w:noWrap/>
            <w:vAlign w:val="center"/>
            <w:hideMark/>
          </w:tcPr>
          <w:p w14:paraId="44503E34" w14:textId="77777777" w:rsidR="00570864" w:rsidRPr="00570864" w:rsidRDefault="00570864" w:rsidP="00570864">
            <w:pPr>
              <w:spacing w:before="0" w:after="0" w:line="240" w:lineRule="auto"/>
              <w:jc w:val="center"/>
              <w:rPr>
                <w:i/>
                <w:iCs/>
                <w:color w:val="000000"/>
                <w:lang w:val="en-US"/>
              </w:rPr>
            </w:pPr>
            <w:r w:rsidRPr="00570864">
              <w:rPr>
                <w:i/>
                <w:iCs/>
                <w:color w:val="000000"/>
                <w:lang w:val="en-US"/>
              </w:rPr>
              <w:t>46</w:t>
            </w:r>
          </w:p>
        </w:tc>
        <w:tc>
          <w:tcPr>
            <w:tcW w:w="1917" w:type="dxa"/>
            <w:tcBorders>
              <w:top w:val="nil"/>
              <w:left w:val="nil"/>
              <w:bottom w:val="single" w:sz="4" w:space="0" w:color="auto"/>
              <w:right w:val="single" w:sz="4" w:space="0" w:color="auto"/>
            </w:tcBorders>
            <w:vAlign w:val="center"/>
            <w:hideMark/>
          </w:tcPr>
          <w:p w14:paraId="556F30CC" w14:textId="77777777" w:rsidR="00570864" w:rsidRPr="00570864" w:rsidRDefault="00570864" w:rsidP="00570864">
            <w:pPr>
              <w:spacing w:before="0" w:after="0" w:line="240" w:lineRule="auto"/>
              <w:jc w:val="center"/>
              <w:rPr>
                <w:color w:val="000000"/>
                <w:lang w:val="en-US"/>
              </w:rPr>
            </w:pPr>
            <w:r w:rsidRPr="00570864">
              <w:rPr>
                <w:color w:val="000000"/>
                <w:lang w:val="en-US"/>
              </w:rPr>
              <w:t>Kỹ thuật soạn thảo văn bản</w:t>
            </w:r>
          </w:p>
        </w:tc>
        <w:tc>
          <w:tcPr>
            <w:tcW w:w="1779" w:type="dxa"/>
            <w:vMerge/>
            <w:tcBorders>
              <w:top w:val="nil"/>
              <w:left w:val="single" w:sz="4" w:space="0" w:color="auto"/>
              <w:bottom w:val="single" w:sz="4" w:space="0" w:color="auto"/>
              <w:right w:val="single" w:sz="4" w:space="0" w:color="auto"/>
            </w:tcBorders>
            <w:vAlign w:val="center"/>
            <w:hideMark/>
          </w:tcPr>
          <w:p w14:paraId="25AFEF22" w14:textId="77777777" w:rsidR="00570864" w:rsidRPr="00570864" w:rsidRDefault="00570864" w:rsidP="00570864">
            <w:pPr>
              <w:spacing w:before="0" w:after="0" w:line="240" w:lineRule="auto"/>
              <w:jc w:val="left"/>
              <w:rPr>
                <w:color w:val="000000"/>
                <w:lang w:val="en-US"/>
              </w:rPr>
            </w:pPr>
          </w:p>
        </w:tc>
        <w:tc>
          <w:tcPr>
            <w:tcW w:w="4970" w:type="dxa"/>
            <w:tcBorders>
              <w:top w:val="nil"/>
              <w:left w:val="nil"/>
              <w:bottom w:val="single" w:sz="4" w:space="0" w:color="auto"/>
              <w:right w:val="single" w:sz="4" w:space="0" w:color="auto"/>
            </w:tcBorders>
            <w:vAlign w:val="center"/>
            <w:hideMark/>
          </w:tcPr>
          <w:p w14:paraId="6975A9D7" w14:textId="77777777" w:rsidR="00570864" w:rsidRPr="00570864" w:rsidRDefault="00570864" w:rsidP="00570864">
            <w:pPr>
              <w:spacing w:before="0" w:after="0" w:line="240" w:lineRule="auto"/>
              <w:jc w:val="left"/>
              <w:rPr>
                <w:color w:val="000000"/>
                <w:lang w:val="en-US"/>
              </w:rPr>
            </w:pPr>
            <w:r w:rsidRPr="00570864">
              <w:rPr>
                <w:color w:val="000000"/>
                <w:lang w:val="en-US"/>
              </w:rPr>
              <w:t>- Điều 1 về phạm vi điều chỉnh và đối tượng áp dụng: đề nghị tách thành 02 điều độc lập. Đối với phạm vi điều chỉnh, đề nghị cũng tách thành 02 khoản, theo đó, khoản 1 quy định về phạm vi điều chỉnh; khoản 2 quy định về đối tượng loại trừ của Thông tư.</w:t>
            </w:r>
            <w:r w:rsidRPr="00570864">
              <w:rPr>
                <w:color w:val="000000"/>
                <w:lang w:val="en-US"/>
              </w:rPr>
              <w:br w:type="page"/>
              <w:t>- Điều 2: bổ sung tên điều là “Nguyên tắc phân cấp quản lý”.</w:t>
            </w:r>
            <w:r w:rsidRPr="00570864">
              <w:rPr>
                <w:color w:val="000000"/>
                <w:lang w:val="en-US"/>
              </w:rPr>
              <w:br w:type="page"/>
              <w:t>- Điều 7: bỏ cụm “qua Cục Kế hoạch – Tài chính” vì việc tổng hợp, báo cáo đã được thể hiện tại trách nhiệm của Cục tại khoản 1 Điều này.</w:t>
            </w:r>
            <w:r w:rsidRPr="00570864">
              <w:rPr>
                <w:color w:val="000000"/>
                <w:lang w:val="en-US"/>
              </w:rPr>
              <w:br w:type="page"/>
              <w:t>- Rà soát chỉnh sửa các lỗi kỹ thuật như: thể hiện gạch đầu dòng tại Điều 2, Điều 6 và Điều 10; thừa từ “có” tại khoản Điều 9; chuyển nội dung tại khoản 2 Điều 10 sang Điều 9 về quy định chuyển tiếp;...</w:t>
            </w:r>
          </w:p>
        </w:tc>
        <w:tc>
          <w:tcPr>
            <w:tcW w:w="3827" w:type="dxa"/>
            <w:tcBorders>
              <w:top w:val="nil"/>
              <w:left w:val="nil"/>
              <w:bottom w:val="single" w:sz="4" w:space="0" w:color="auto"/>
              <w:right w:val="single" w:sz="4" w:space="0" w:color="auto"/>
            </w:tcBorders>
            <w:vAlign w:val="center"/>
            <w:hideMark/>
          </w:tcPr>
          <w:p w14:paraId="620189AD" w14:textId="77777777" w:rsidR="00570864" w:rsidRPr="00570864" w:rsidRDefault="00570864" w:rsidP="00570864">
            <w:pPr>
              <w:spacing w:before="0" w:after="0" w:line="240" w:lineRule="auto"/>
              <w:jc w:val="left"/>
              <w:rPr>
                <w:b/>
                <w:bCs/>
                <w:color w:val="000000"/>
                <w:lang w:val="en-US"/>
              </w:rPr>
            </w:pPr>
            <w:r w:rsidRPr="00570864">
              <w:rPr>
                <w:b/>
                <w:bCs/>
                <w:color w:val="000000"/>
                <w:lang w:val="en-US"/>
              </w:rPr>
              <w:t>Tiếp thu, chỉnh sửa Dự thảo thông tư</w:t>
            </w:r>
          </w:p>
        </w:tc>
      </w:tr>
    </w:tbl>
    <w:p w14:paraId="1EAE3C91" w14:textId="77777777" w:rsidR="00356D64" w:rsidRDefault="00356D64">
      <w:pPr>
        <w:pBdr>
          <w:top w:val="nil"/>
          <w:left w:val="nil"/>
          <w:bottom w:val="nil"/>
          <w:right w:val="nil"/>
          <w:between w:val="nil"/>
        </w:pBdr>
        <w:spacing w:before="0" w:after="0" w:line="240" w:lineRule="auto"/>
        <w:rPr>
          <w:sz w:val="28"/>
          <w:szCs w:val="28"/>
        </w:rPr>
      </w:pPr>
    </w:p>
    <w:sectPr w:rsidR="00356D64">
      <w:headerReference w:type="default" r:id="rId9"/>
      <w:footerReference w:type="default" r:id="rId10"/>
      <w:pgSz w:w="16839" w:h="11907" w:orient="landscape"/>
      <w:pgMar w:top="630" w:right="992" w:bottom="630" w:left="1842" w:header="720" w:footer="195"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A1DD4D5" w14:textId="77777777" w:rsidR="00D54686" w:rsidRDefault="00D54686">
      <w:pPr>
        <w:spacing w:before="0" w:after="0" w:line="240" w:lineRule="auto"/>
      </w:pPr>
      <w:r>
        <w:separator/>
      </w:r>
    </w:p>
  </w:endnote>
  <w:endnote w:type="continuationSeparator" w:id="0">
    <w:p w14:paraId="01A8E4FA" w14:textId="77777777" w:rsidR="00D54686" w:rsidRDefault="00D54686">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1" w:fontKey="{52DA70C0-A28C-43C6-88E4-F1C381D17AB4}"/>
  </w:font>
  <w:font w:name="Cambria">
    <w:panose1 w:val="02040503050406030204"/>
    <w:charset w:val="00"/>
    <w:family w:val="roman"/>
    <w:pitch w:val="variable"/>
    <w:sig w:usb0="E00006FF" w:usb1="420024FF" w:usb2="02000000" w:usb3="00000000" w:csb0="0000019F" w:csb1="00000000"/>
    <w:embedRegular r:id="rId2" w:fontKey="{F4BACD4C-467F-4DA9-9C09-83F34848B066}"/>
  </w:font>
  <w:font w:name="Georgia">
    <w:panose1 w:val="02040502050405020303"/>
    <w:charset w:val="00"/>
    <w:family w:val="roman"/>
    <w:pitch w:val="variable"/>
    <w:sig w:usb0="00000287" w:usb1="00000000" w:usb2="00000000" w:usb3="00000000" w:csb0="0000009F" w:csb1="00000000"/>
    <w:embedRegular r:id="rId3" w:fontKey="{5D7DE472-695E-426F-B0FE-300406F88077}"/>
    <w:embedItalic r:id="rId4" w:fontKey="{4E01A86F-C9DB-4B44-9A53-43416C19E026}"/>
  </w:font>
  <w:font w:name="Calibri">
    <w:panose1 w:val="020F0502020204030204"/>
    <w:charset w:val="00"/>
    <w:family w:val="swiss"/>
    <w:pitch w:val="variable"/>
    <w:sig w:usb0="E4002EFF" w:usb1="C200247B" w:usb2="00000009" w:usb3="00000000" w:csb0="000001FF" w:csb1="00000000"/>
    <w:embedRegular r:id="rId5" w:fontKey="{D0C4DA67-ACD5-48D9-A5F4-09AE5910A88C}"/>
    <w:embedItalic r:id="rId6" w:fontKey="{1990C923-A723-4309-9869-109C9D780C72}"/>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556C46" w14:textId="77777777" w:rsidR="00356D64" w:rsidRDefault="00000000">
    <w:pPr>
      <w:pBdr>
        <w:top w:val="nil"/>
        <w:left w:val="nil"/>
        <w:bottom w:val="nil"/>
        <w:right w:val="nil"/>
        <w:between w:val="nil"/>
      </w:pBdr>
      <w:spacing w:after="0" w:line="240" w:lineRule="auto"/>
      <w:rPr>
        <w:color w:val="000000"/>
      </w:rPr>
    </w:pPr>
    <w:r>
      <w:rPr>
        <w:color w:val="000000"/>
      </w:rPr>
      <w:tab/>
    </w:r>
    <w:r>
      <w:rPr>
        <w:color w:val="000000"/>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DA021A2" w14:textId="77777777" w:rsidR="00D54686" w:rsidRDefault="00D54686">
      <w:pPr>
        <w:spacing w:before="0" w:after="0" w:line="240" w:lineRule="auto"/>
      </w:pPr>
      <w:r>
        <w:separator/>
      </w:r>
    </w:p>
  </w:footnote>
  <w:footnote w:type="continuationSeparator" w:id="0">
    <w:p w14:paraId="352FF8D3" w14:textId="77777777" w:rsidR="00D54686" w:rsidRDefault="00D54686">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4F6EA5" w14:textId="77777777" w:rsidR="00356D64" w:rsidRDefault="00000000">
    <w:pPr>
      <w:pBdr>
        <w:top w:val="nil"/>
        <w:left w:val="nil"/>
        <w:bottom w:val="nil"/>
        <w:right w:val="nil"/>
        <w:between w:val="nil"/>
      </w:pBdr>
      <w:tabs>
        <w:tab w:val="center" w:pos="4680"/>
        <w:tab w:val="right" w:pos="9360"/>
      </w:tabs>
      <w:spacing w:before="0" w:after="0" w:line="240" w:lineRule="auto"/>
      <w:jc w:val="center"/>
      <w:rPr>
        <w:color w:val="000000"/>
      </w:rPr>
    </w:pPr>
    <w:r>
      <w:rPr>
        <w:color w:val="000000"/>
      </w:rPr>
      <w:fldChar w:fldCharType="begin"/>
    </w:r>
    <w:r>
      <w:rPr>
        <w:color w:val="000000"/>
      </w:rPr>
      <w:instrText>PAGE</w:instrText>
    </w:r>
    <w:r>
      <w:rPr>
        <w:color w:val="000000"/>
      </w:rPr>
      <w:fldChar w:fldCharType="separate"/>
    </w:r>
    <w:r w:rsidR="003D3DAF">
      <w:rPr>
        <w:noProof/>
        <w:color w:val="000000"/>
      </w:rPr>
      <w:t>2</w:t>
    </w:r>
    <w:r>
      <w:rPr>
        <w:color w:val="000000"/>
      </w:rPr>
      <w:fldChar w:fldCharType="end"/>
    </w:r>
  </w:p>
  <w:p w14:paraId="18547866" w14:textId="77777777" w:rsidR="00356D64" w:rsidRDefault="00356D64">
    <w:pPr>
      <w:pBdr>
        <w:top w:val="nil"/>
        <w:left w:val="nil"/>
        <w:bottom w:val="nil"/>
        <w:right w:val="nil"/>
        <w:between w:val="nil"/>
      </w:pBdr>
      <w:tabs>
        <w:tab w:val="center" w:pos="4680"/>
        <w:tab w:val="right" w:pos="9360"/>
      </w:tabs>
      <w:spacing w:before="0"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C5333F"/>
    <w:multiLevelType w:val="multilevel"/>
    <w:tmpl w:val="7222EA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5D5B4757"/>
    <w:multiLevelType w:val="multilevel"/>
    <w:tmpl w:val="3C92410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501964233">
    <w:abstractNumId w:val="0"/>
  </w:num>
  <w:num w:numId="2" w16cid:durableId="11233510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56D64"/>
    <w:rsid w:val="00356D64"/>
    <w:rsid w:val="003D3DAF"/>
    <w:rsid w:val="00570864"/>
    <w:rsid w:val="009D72BA"/>
    <w:rsid w:val="00B15F59"/>
    <w:rsid w:val="00D546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6D2926"/>
  <w15:docId w15:val="{615F921A-BA36-4BCF-9E3B-081CD0D371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US" w:bidi="ar-SA"/>
      </w:rPr>
    </w:rPrDefault>
    <w:pPrDefault>
      <w:pPr>
        <w:spacing w:before="120" w:after="120" w:line="392"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before="100" w:after="100" w:line="240" w:lineRule="auto"/>
      <w:outlineLvl w:val="0"/>
    </w:pPr>
    <w:rPr>
      <w:b/>
      <w:color w:val="000000"/>
      <w:sz w:val="48"/>
      <w:szCs w:val="48"/>
    </w:rPr>
  </w:style>
  <w:style w:type="paragraph" w:styleId="Heading2">
    <w:name w:val="heading 2"/>
    <w:basedOn w:val="Normal"/>
    <w:next w:val="Normal"/>
    <w:uiPriority w:val="9"/>
    <w:semiHidden/>
    <w:unhideWhenUsed/>
    <w:qFormat/>
    <w:pPr>
      <w:pBdr>
        <w:top w:val="nil"/>
        <w:left w:val="nil"/>
        <w:bottom w:val="nil"/>
        <w:right w:val="nil"/>
        <w:between w:val="nil"/>
      </w:pBdr>
      <w:spacing w:before="100" w:after="100" w:line="240" w:lineRule="auto"/>
      <w:outlineLvl w:val="1"/>
    </w:pPr>
    <w:rPr>
      <w:b/>
      <w:color w:val="000000"/>
      <w:sz w:val="36"/>
      <w:szCs w:val="36"/>
    </w:rPr>
  </w:style>
  <w:style w:type="paragraph" w:styleId="Heading3">
    <w:name w:val="heading 3"/>
    <w:basedOn w:val="Normal"/>
    <w:next w:val="Normal"/>
    <w:uiPriority w:val="9"/>
    <w:semiHidden/>
    <w:unhideWhenUsed/>
    <w:qFormat/>
    <w:pPr>
      <w:pBdr>
        <w:top w:val="nil"/>
        <w:left w:val="nil"/>
        <w:bottom w:val="nil"/>
        <w:right w:val="nil"/>
        <w:between w:val="nil"/>
      </w:pBdr>
      <w:spacing w:before="100" w:after="100" w:line="240" w:lineRule="auto"/>
      <w:outlineLvl w:val="2"/>
    </w:pPr>
    <w:rPr>
      <w:b/>
      <w:color w:val="000000"/>
      <w:sz w:val="27"/>
      <w:szCs w:val="27"/>
    </w:rPr>
  </w:style>
  <w:style w:type="paragraph" w:styleId="Heading4">
    <w:name w:val="heading 4"/>
    <w:basedOn w:val="Normal"/>
    <w:next w:val="Normal"/>
    <w:uiPriority w:val="9"/>
    <w:semiHidden/>
    <w:unhideWhenUsed/>
    <w:qFormat/>
    <w:pPr>
      <w:keepNext/>
      <w:keepLines/>
      <w:pBdr>
        <w:top w:val="nil"/>
        <w:left w:val="nil"/>
        <w:bottom w:val="nil"/>
        <w:right w:val="nil"/>
        <w:between w:val="nil"/>
      </w:pBdr>
      <w:spacing w:before="240" w:after="40"/>
      <w:outlineLvl w:val="3"/>
    </w:pPr>
    <w:rPr>
      <w:b/>
      <w:color w:val="000000"/>
    </w:rPr>
  </w:style>
  <w:style w:type="paragraph" w:styleId="Heading5">
    <w:name w:val="heading 5"/>
    <w:basedOn w:val="Normal"/>
    <w:next w:val="Normal"/>
    <w:uiPriority w:val="9"/>
    <w:semiHidden/>
    <w:unhideWhenUsed/>
    <w:qFormat/>
    <w:pPr>
      <w:keepNext/>
      <w:keepLines/>
      <w:pBdr>
        <w:top w:val="nil"/>
        <w:left w:val="nil"/>
        <w:bottom w:val="nil"/>
        <w:right w:val="nil"/>
        <w:between w:val="nil"/>
      </w:pBdr>
      <w:spacing w:before="220" w:after="40"/>
      <w:outlineLvl w:val="4"/>
    </w:pPr>
    <w:rPr>
      <w:b/>
      <w:color w:val="000000"/>
    </w:rPr>
  </w:style>
  <w:style w:type="paragraph" w:styleId="Heading6">
    <w:name w:val="heading 6"/>
    <w:basedOn w:val="Normal"/>
    <w:next w:val="Normal"/>
    <w:uiPriority w:val="9"/>
    <w:semiHidden/>
    <w:unhideWhenUsed/>
    <w:qFormat/>
    <w:pPr>
      <w:keepNext/>
      <w:keepLines/>
      <w:pBdr>
        <w:top w:val="nil"/>
        <w:left w:val="nil"/>
        <w:bottom w:val="nil"/>
        <w:right w:val="nil"/>
        <w:between w:val="nil"/>
      </w:pBdr>
      <w:spacing w:before="200" w:after="40"/>
      <w:outlineLvl w:val="5"/>
    </w:pPr>
    <w:rPr>
      <w:b/>
      <w:color w:val="00000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pBdr>
        <w:top w:val="nil"/>
        <w:left w:val="nil"/>
        <w:bottom w:val="nil"/>
        <w:right w:val="nil"/>
        <w:between w:val="nil"/>
      </w:pBdr>
      <w:spacing w:before="480"/>
    </w:pPr>
    <w:rPr>
      <w:b/>
      <w:color w:val="000000"/>
      <w:sz w:val="72"/>
      <w:szCs w:val="72"/>
    </w:rPr>
  </w:style>
  <w:style w:type="table" w:customStyle="1" w:styleId="TableNormal1">
    <w:name w:val="TableNormal"/>
    <w:tblPr>
      <w:tblCellMar>
        <w:top w:w="100" w:type="dxa"/>
        <w:left w:w="100" w:type="dxa"/>
        <w:bottom w:w="100" w:type="dxa"/>
        <w:right w:w="100" w:type="dxa"/>
      </w:tblCellMar>
    </w:tblPr>
  </w:style>
  <w:style w:type="paragraph" w:customStyle="1" w:styleId="Normal1">
    <w:name w:val="Normal1"/>
    <w:rsid w:val="00771F96"/>
  </w:style>
  <w:style w:type="table" w:customStyle="1" w:styleId="a">
    <w:basedOn w:val="TableNormal"/>
    <w:rsid w:val="00771F96"/>
    <w:tblPr>
      <w:tblStyleRowBandSize w:val="1"/>
      <w:tblStyleColBandSize w:val="1"/>
      <w:tblCellMar>
        <w:top w:w="100" w:type="dxa"/>
        <w:left w:w="100" w:type="dxa"/>
        <w:bottom w:w="100" w:type="dxa"/>
        <w:right w:w="100" w:type="dxa"/>
      </w:tblCellMar>
    </w:tblPr>
  </w:style>
  <w:style w:type="table" w:customStyle="1" w:styleId="a0">
    <w:basedOn w:val="TableNormal"/>
    <w:rsid w:val="00771F96"/>
    <w:tblPr>
      <w:tblStyleRowBandSize w:val="1"/>
      <w:tblStyleColBandSize w:val="1"/>
      <w:tblCellMar>
        <w:top w:w="100" w:type="dxa"/>
        <w:left w:w="100" w:type="dxa"/>
        <w:bottom w:w="100" w:type="dxa"/>
        <w:right w:w="100" w:type="dxa"/>
      </w:tblCellMar>
    </w:tblPr>
  </w:style>
  <w:style w:type="table" w:customStyle="1" w:styleId="a1">
    <w:basedOn w:val="TableNormal"/>
    <w:rsid w:val="00771F96"/>
    <w:tblPr>
      <w:tblStyleRowBandSize w:val="1"/>
      <w:tblStyleColBandSize w:val="1"/>
      <w:tblCellMar>
        <w:top w:w="100" w:type="dxa"/>
        <w:left w:w="100" w:type="dxa"/>
        <w:bottom w:w="100" w:type="dxa"/>
        <w:right w:w="100" w:type="dxa"/>
      </w:tblCellMar>
    </w:tblPr>
  </w:style>
  <w:style w:type="paragraph" w:styleId="BalloonText">
    <w:name w:val="Balloon Text"/>
    <w:basedOn w:val="Normal"/>
    <w:link w:val="BalloonTextChar"/>
    <w:uiPriority w:val="99"/>
    <w:semiHidden/>
    <w:unhideWhenUsed/>
    <w:rsid w:val="00F045A7"/>
    <w:pPr>
      <w:spacing w:before="0"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045A7"/>
    <w:rPr>
      <w:rFonts w:ascii="Tahoma" w:hAnsi="Tahoma" w:cs="Tahoma"/>
      <w:sz w:val="16"/>
      <w:szCs w:val="16"/>
    </w:rPr>
  </w:style>
  <w:style w:type="paragraph" w:styleId="Header">
    <w:name w:val="header"/>
    <w:basedOn w:val="Normal"/>
    <w:link w:val="HeaderChar"/>
    <w:uiPriority w:val="99"/>
    <w:unhideWhenUsed/>
    <w:rsid w:val="00F045A7"/>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F045A7"/>
  </w:style>
  <w:style w:type="paragraph" w:styleId="Footer">
    <w:name w:val="footer"/>
    <w:basedOn w:val="Normal"/>
    <w:link w:val="FooterChar"/>
    <w:uiPriority w:val="99"/>
    <w:unhideWhenUsed/>
    <w:rsid w:val="00F045A7"/>
    <w:pPr>
      <w:tabs>
        <w:tab w:val="center" w:pos="4680"/>
        <w:tab w:val="right" w:pos="9360"/>
      </w:tabs>
      <w:spacing w:before="0" w:after="0" w:line="240" w:lineRule="auto"/>
    </w:pPr>
  </w:style>
  <w:style w:type="character" w:customStyle="1" w:styleId="FooterChar">
    <w:name w:val="Footer Char"/>
    <w:basedOn w:val="DefaultParagraphFont"/>
    <w:link w:val="Footer"/>
    <w:uiPriority w:val="99"/>
    <w:rsid w:val="00F045A7"/>
  </w:style>
  <w:style w:type="paragraph" w:customStyle="1" w:styleId="NoList1">
    <w:name w:val="No List1"/>
    <w:semiHidden/>
    <w:rsid w:val="002B53D6"/>
    <w:pPr>
      <w:spacing w:before="0" w:after="160" w:line="259" w:lineRule="auto"/>
      <w:jc w:val="left"/>
    </w:pPr>
    <w:rPr>
      <w:rFonts w:asciiTheme="minorHAnsi" w:eastAsiaTheme="minorEastAsia" w:hAnsiTheme="minorHAnsi" w:cstheme="minorBidi"/>
      <w:sz w:val="22"/>
      <w:szCs w:val="22"/>
    </w:rPr>
  </w:style>
  <w:style w:type="table" w:customStyle="1" w:styleId="a2">
    <w:basedOn w:val="TableNormal"/>
    <w:tblPr>
      <w:tblStyleRowBandSize w:val="1"/>
      <w:tblStyleColBandSize w:val="1"/>
      <w:tblCellMar>
        <w:top w:w="100" w:type="dxa"/>
        <w:left w:w="100" w:type="dxa"/>
        <w:bottom w:w="100" w:type="dxa"/>
        <w:right w:w="100" w:type="dxa"/>
      </w:tblCellMar>
    </w:tblPr>
  </w:style>
  <w:style w:type="table" w:customStyle="1" w:styleId="a3">
    <w:basedOn w:val="TableNormal"/>
    <w:tblPr>
      <w:tblStyleRowBandSize w:val="1"/>
      <w:tblStyleColBandSize w:val="1"/>
      <w:tblCellMar>
        <w:top w:w="100" w:type="dxa"/>
        <w:left w:w="100" w:type="dxa"/>
        <w:bottom w:w="100" w:type="dxa"/>
        <w:right w:w="100" w:type="dxa"/>
      </w:tblCellMar>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styleId="TableGrid">
    <w:name w:val="Table Grid"/>
    <w:basedOn w:val="TableNormal"/>
    <w:uiPriority w:val="39"/>
    <w:rsid w:val="00AE6D0D"/>
    <w:pPr>
      <w:spacing w:before="0"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4">
    <w:basedOn w:val="TableNormal"/>
    <w:pPr>
      <w:spacing w:before="0" w:after="0" w:line="240" w:lineRule="auto"/>
    </w:pPr>
    <w:tblPr>
      <w:tblStyleRowBandSize w:val="1"/>
      <w:tblStyleColBandSize w:val="1"/>
      <w:tblCellMar>
        <w:top w:w="100" w:type="dxa"/>
        <w:left w:w="100" w:type="dxa"/>
        <w:bottom w:w="100" w:type="dxa"/>
        <w:right w:w="100" w:type="dxa"/>
      </w:tblCellMar>
    </w:tblPr>
  </w:style>
  <w:style w:type="table" w:customStyle="1" w:styleId="a5">
    <w:basedOn w:val="TableNormal"/>
    <w:pPr>
      <w:spacing w:before="0" w:after="0" w:line="240" w:lineRule="auto"/>
    </w:pPr>
    <w:tblPr>
      <w:tblStyleRowBandSize w:val="1"/>
      <w:tblStyleColBandSize w:val="1"/>
      <w:tblCellMar>
        <w:top w:w="100" w:type="dxa"/>
        <w:left w:w="100" w:type="dxa"/>
        <w:bottom w:w="100" w:type="dxa"/>
        <w:right w:w="100" w:type="dxa"/>
      </w:tblCellMar>
    </w:tblPr>
  </w:style>
  <w:style w:type="paragraph" w:styleId="CommentSubject">
    <w:name w:val="annotation subject"/>
    <w:basedOn w:val="CommentText"/>
    <w:next w:val="CommentText"/>
    <w:link w:val="CommentSubjectChar"/>
    <w:uiPriority w:val="99"/>
    <w:semiHidden/>
    <w:unhideWhenUsed/>
    <w:rsid w:val="00BF23DB"/>
    <w:rPr>
      <w:b/>
      <w:bCs/>
    </w:rPr>
  </w:style>
  <w:style w:type="character" w:customStyle="1" w:styleId="CommentSubjectChar">
    <w:name w:val="Comment Subject Char"/>
    <w:basedOn w:val="CommentTextChar"/>
    <w:link w:val="CommentSubject"/>
    <w:uiPriority w:val="99"/>
    <w:semiHidden/>
    <w:rsid w:val="00BF23DB"/>
    <w:rPr>
      <w:b/>
      <w:bCs/>
      <w:sz w:val="20"/>
      <w:szCs w:val="20"/>
    </w:rPr>
  </w:style>
  <w:style w:type="table" w:customStyle="1" w:styleId="a6">
    <w:basedOn w:val="TableNormal"/>
    <w:pPr>
      <w:spacing w:before="0" w:after="0" w:line="240" w:lineRule="auto"/>
    </w:pPr>
    <w:tblPr>
      <w:tblStyleRowBandSize w:val="1"/>
      <w:tblStyleColBandSize w:val="1"/>
    </w:tblPr>
  </w:style>
  <w:style w:type="table" w:customStyle="1" w:styleId="a7">
    <w:basedOn w:val="TableNormal"/>
    <w:pPr>
      <w:spacing w:before="0" w:after="0" w:line="240" w:lineRule="auto"/>
    </w:pPr>
    <w:tblPr>
      <w:tblStyleRowBandSize w:val="1"/>
      <w:tblStyleColBandSize w:val="1"/>
    </w:tblPr>
  </w:style>
  <w:style w:type="table" w:customStyle="1" w:styleId="a8">
    <w:basedOn w:val="TableNormal"/>
    <w:tblPr>
      <w:tblStyleRowBandSize w:val="1"/>
      <w:tblStyleColBandSize w:val="1"/>
    </w:tblPr>
  </w:style>
  <w:style w:type="paragraph" w:styleId="Subtitle">
    <w:name w:val="Subtitle"/>
    <w:basedOn w:val="Normal"/>
    <w:next w:val="Normal"/>
    <w:uiPriority w:val="11"/>
    <w:qFormat/>
    <w:pPr>
      <w:keepNext/>
      <w:keepLines/>
      <w:pBdr>
        <w:top w:val="nil"/>
        <w:left w:val="nil"/>
        <w:bottom w:val="nil"/>
        <w:right w:val="nil"/>
        <w:between w:val="nil"/>
      </w:pBdr>
      <w:spacing w:before="360" w:after="80"/>
    </w:pPr>
    <w:rPr>
      <w:rFonts w:ascii="Georgia" w:eastAsia="Georgia" w:hAnsi="Georgia" w:cs="Georgia"/>
      <w:i/>
      <w:color w:val="666666"/>
      <w:sz w:val="48"/>
      <w:szCs w:val="48"/>
    </w:rPr>
  </w:style>
  <w:style w:type="table" w:customStyle="1" w:styleId="a9">
    <w:basedOn w:val="TableNormal"/>
    <w:pPr>
      <w:spacing w:before="0" w:after="0" w:line="240" w:lineRule="auto"/>
    </w:pPr>
    <w:tblPr>
      <w:tblStyleRowBandSize w:val="1"/>
      <w:tblStyleColBandSize w:val="1"/>
    </w:tblPr>
  </w:style>
  <w:style w:type="table" w:customStyle="1" w:styleId="aa">
    <w:basedOn w:val="TableNormal"/>
    <w:pPr>
      <w:spacing w:before="0" w:after="0" w:line="240" w:lineRule="auto"/>
    </w:pPr>
    <w:tblPr>
      <w:tblStyleRowBandSize w:val="1"/>
      <w:tblStyleColBandSize w:val="1"/>
    </w:tblPr>
  </w:style>
  <w:style w:type="table" w:customStyle="1" w:styleId="ab">
    <w:basedOn w:val="TableNormal"/>
    <w:pPr>
      <w:spacing w:before="0" w:after="0" w:line="240" w:lineRule="auto"/>
    </w:pPr>
    <w:tblPr>
      <w:tblStyleRowBandSize w:val="1"/>
      <w:tblStyleColBandSize w:val="1"/>
    </w:tblPr>
  </w:style>
  <w:style w:type="table" w:customStyle="1" w:styleId="ac">
    <w:basedOn w:val="TableNormal"/>
    <w:tblPr>
      <w:tblStyleRowBandSize w:val="1"/>
      <w:tblStyleColBandSize w:val="1"/>
    </w:tblPr>
  </w:style>
  <w:style w:type="character" w:styleId="Hyperlink">
    <w:name w:val="Hyperlink"/>
    <w:basedOn w:val="DefaultParagraphFont"/>
    <w:uiPriority w:val="99"/>
    <w:semiHidden/>
    <w:unhideWhenUsed/>
    <w:rsid w:val="00570864"/>
    <w:rPr>
      <w:color w:val="0000FF"/>
      <w:u w:val="single"/>
    </w:rPr>
  </w:style>
  <w:style w:type="character" w:styleId="FollowedHyperlink">
    <w:name w:val="FollowedHyperlink"/>
    <w:basedOn w:val="DefaultParagraphFont"/>
    <w:uiPriority w:val="99"/>
    <w:semiHidden/>
    <w:unhideWhenUsed/>
    <w:rsid w:val="00570864"/>
    <w:rPr>
      <w:color w:val="0000FF"/>
      <w:u w:val="single"/>
    </w:rPr>
  </w:style>
  <w:style w:type="paragraph" w:customStyle="1" w:styleId="msonormal0">
    <w:name w:val="msonormal"/>
    <w:basedOn w:val="Normal"/>
    <w:rsid w:val="00570864"/>
    <w:pPr>
      <w:spacing w:before="100" w:beforeAutospacing="1" w:after="100" w:afterAutospacing="1" w:line="240" w:lineRule="auto"/>
      <w:jc w:val="left"/>
    </w:pPr>
    <w:rPr>
      <w:lang w:val="en-US"/>
    </w:rPr>
  </w:style>
  <w:style w:type="paragraph" w:customStyle="1" w:styleId="font5">
    <w:name w:val="font5"/>
    <w:basedOn w:val="Normal"/>
    <w:rsid w:val="00570864"/>
    <w:pPr>
      <w:spacing w:before="100" w:beforeAutospacing="1" w:after="100" w:afterAutospacing="1" w:line="240" w:lineRule="auto"/>
      <w:jc w:val="left"/>
    </w:pPr>
    <w:rPr>
      <w:color w:val="000000"/>
      <w:lang w:val="en-US"/>
    </w:rPr>
  </w:style>
  <w:style w:type="paragraph" w:customStyle="1" w:styleId="font6">
    <w:name w:val="font6"/>
    <w:basedOn w:val="Normal"/>
    <w:rsid w:val="00570864"/>
    <w:pPr>
      <w:spacing w:before="100" w:beforeAutospacing="1" w:after="100" w:afterAutospacing="1" w:line="240" w:lineRule="auto"/>
      <w:jc w:val="left"/>
    </w:pPr>
    <w:rPr>
      <w:b/>
      <w:bCs/>
      <w:color w:val="000000"/>
      <w:lang w:val="en-US"/>
    </w:rPr>
  </w:style>
  <w:style w:type="paragraph" w:customStyle="1" w:styleId="font7">
    <w:name w:val="font7"/>
    <w:basedOn w:val="Normal"/>
    <w:rsid w:val="00570864"/>
    <w:pPr>
      <w:spacing w:before="100" w:beforeAutospacing="1" w:after="100" w:afterAutospacing="1" w:line="240" w:lineRule="auto"/>
      <w:jc w:val="left"/>
    </w:pPr>
    <w:rPr>
      <w:b/>
      <w:bCs/>
      <w:i/>
      <w:iCs/>
      <w:color w:val="000000"/>
      <w:lang w:val="en-US"/>
    </w:rPr>
  </w:style>
  <w:style w:type="paragraph" w:customStyle="1" w:styleId="font8">
    <w:name w:val="font8"/>
    <w:basedOn w:val="Normal"/>
    <w:rsid w:val="00570864"/>
    <w:pPr>
      <w:spacing w:before="100" w:beforeAutospacing="1" w:after="100" w:afterAutospacing="1" w:line="240" w:lineRule="auto"/>
      <w:jc w:val="left"/>
    </w:pPr>
    <w:rPr>
      <w:i/>
      <w:iCs/>
      <w:color w:val="000000"/>
      <w:lang w:val="en-US"/>
    </w:rPr>
  </w:style>
  <w:style w:type="paragraph" w:customStyle="1" w:styleId="font9">
    <w:name w:val="font9"/>
    <w:basedOn w:val="Normal"/>
    <w:rsid w:val="00570864"/>
    <w:pPr>
      <w:spacing w:before="100" w:beforeAutospacing="1" w:after="100" w:afterAutospacing="1" w:line="240" w:lineRule="auto"/>
      <w:jc w:val="left"/>
    </w:pPr>
    <w:rPr>
      <w:i/>
      <w:iCs/>
      <w:color w:val="000000"/>
      <w:u w:val="single"/>
      <w:lang w:val="en-US"/>
    </w:rPr>
  </w:style>
  <w:style w:type="paragraph" w:customStyle="1" w:styleId="font10">
    <w:name w:val="font10"/>
    <w:basedOn w:val="Normal"/>
    <w:rsid w:val="00570864"/>
    <w:pPr>
      <w:spacing w:before="100" w:beforeAutospacing="1" w:after="100" w:afterAutospacing="1" w:line="240" w:lineRule="auto"/>
      <w:jc w:val="left"/>
    </w:pPr>
    <w:rPr>
      <w:color w:val="000000"/>
      <w:u w:val="single"/>
      <w:lang w:val="en-US"/>
    </w:rPr>
  </w:style>
  <w:style w:type="paragraph" w:customStyle="1" w:styleId="font11">
    <w:name w:val="font11"/>
    <w:basedOn w:val="Normal"/>
    <w:rsid w:val="00570864"/>
    <w:pPr>
      <w:spacing w:before="100" w:beforeAutospacing="1" w:after="100" w:afterAutospacing="1" w:line="240" w:lineRule="auto"/>
      <w:jc w:val="left"/>
    </w:pPr>
    <w:rPr>
      <w:lang w:val="en-US"/>
    </w:rPr>
  </w:style>
  <w:style w:type="paragraph" w:customStyle="1" w:styleId="font12">
    <w:name w:val="font12"/>
    <w:basedOn w:val="Normal"/>
    <w:rsid w:val="00570864"/>
    <w:pPr>
      <w:spacing w:before="100" w:beforeAutospacing="1" w:after="100" w:afterAutospacing="1" w:line="240" w:lineRule="auto"/>
      <w:jc w:val="left"/>
    </w:pPr>
    <w:rPr>
      <w:b/>
      <w:bCs/>
      <w:lang w:val="en-US"/>
    </w:rPr>
  </w:style>
  <w:style w:type="paragraph" w:customStyle="1" w:styleId="font13">
    <w:name w:val="font13"/>
    <w:basedOn w:val="Normal"/>
    <w:rsid w:val="00570864"/>
    <w:pPr>
      <w:spacing w:before="100" w:beforeAutospacing="1" w:after="100" w:afterAutospacing="1" w:line="240" w:lineRule="auto"/>
      <w:jc w:val="left"/>
    </w:pPr>
    <w:rPr>
      <w:b/>
      <w:bCs/>
      <w:i/>
      <w:iCs/>
      <w:color w:val="000000"/>
      <w:u w:val="single"/>
      <w:lang w:val="en-US"/>
    </w:rPr>
  </w:style>
  <w:style w:type="paragraph" w:customStyle="1" w:styleId="font14">
    <w:name w:val="font14"/>
    <w:basedOn w:val="Normal"/>
    <w:rsid w:val="00570864"/>
    <w:pPr>
      <w:spacing w:before="100" w:beforeAutospacing="1" w:after="100" w:afterAutospacing="1" w:line="240" w:lineRule="auto"/>
      <w:jc w:val="left"/>
    </w:pPr>
    <w:rPr>
      <w:b/>
      <w:bCs/>
      <w:color w:val="000000"/>
      <w:u w:val="single"/>
      <w:lang w:val="en-US"/>
    </w:rPr>
  </w:style>
  <w:style w:type="paragraph" w:customStyle="1" w:styleId="font15">
    <w:name w:val="font15"/>
    <w:basedOn w:val="Normal"/>
    <w:rsid w:val="00570864"/>
    <w:pPr>
      <w:spacing w:before="100" w:beforeAutospacing="1" w:after="100" w:afterAutospacing="1" w:line="240" w:lineRule="auto"/>
      <w:jc w:val="left"/>
    </w:pPr>
    <w:rPr>
      <w:i/>
      <w:iCs/>
      <w:lang w:val="en-US"/>
    </w:rPr>
  </w:style>
  <w:style w:type="paragraph" w:customStyle="1" w:styleId="xl63">
    <w:name w:val="xl63"/>
    <w:basedOn w:val="Normal"/>
    <w:rsid w:val="00570864"/>
    <w:pPr>
      <w:spacing w:before="100" w:beforeAutospacing="1" w:after="100" w:afterAutospacing="1" w:line="240" w:lineRule="auto"/>
      <w:jc w:val="center"/>
      <w:textAlignment w:val="center"/>
    </w:pPr>
    <w:rPr>
      <w:rFonts w:ascii="Calibri" w:hAnsi="Calibri" w:cs="Calibri"/>
      <w:lang w:val="en-US"/>
    </w:rPr>
  </w:style>
  <w:style w:type="paragraph" w:customStyle="1" w:styleId="xl64">
    <w:name w:val="xl64"/>
    <w:basedOn w:val="Normal"/>
    <w:rsid w:val="00570864"/>
    <w:pPr>
      <w:spacing w:before="100" w:beforeAutospacing="1" w:after="100" w:afterAutospacing="1" w:line="240" w:lineRule="auto"/>
      <w:jc w:val="left"/>
      <w:textAlignment w:val="center"/>
    </w:pPr>
    <w:rPr>
      <w:rFonts w:ascii="Calibri" w:hAnsi="Calibri" w:cs="Calibri"/>
      <w:lang w:val="en-US"/>
    </w:rPr>
  </w:style>
  <w:style w:type="paragraph" w:customStyle="1" w:styleId="xl65">
    <w:name w:val="xl65"/>
    <w:basedOn w:val="Normal"/>
    <w:rsid w:val="00570864"/>
    <w:pPr>
      <w:spacing w:before="100" w:beforeAutospacing="1" w:after="100" w:afterAutospacing="1" w:line="240" w:lineRule="auto"/>
      <w:jc w:val="center"/>
      <w:textAlignment w:val="center"/>
    </w:pPr>
    <w:rPr>
      <w:rFonts w:ascii="Calibri" w:hAnsi="Calibri" w:cs="Calibri"/>
      <w:i/>
      <w:iCs/>
      <w:lang w:val="en-US"/>
    </w:rPr>
  </w:style>
  <w:style w:type="paragraph" w:customStyle="1" w:styleId="xl66">
    <w:name w:val="xl66"/>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b/>
      <w:bCs/>
      <w:lang w:val="en-US"/>
    </w:rPr>
  </w:style>
  <w:style w:type="paragraph" w:customStyle="1" w:styleId="xl67">
    <w:name w:val="xl67"/>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b/>
      <w:bCs/>
      <w:lang w:val="en-US"/>
    </w:rPr>
  </w:style>
  <w:style w:type="paragraph" w:customStyle="1" w:styleId="xl68">
    <w:name w:val="xl68"/>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i/>
      <w:iCs/>
      <w:lang w:val="en-US"/>
    </w:rPr>
  </w:style>
  <w:style w:type="paragraph" w:customStyle="1" w:styleId="xl69">
    <w:name w:val="xl69"/>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lang w:val="en-US"/>
    </w:rPr>
  </w:style>
  <w:style w:type="paragraph" w:customStyle="1" w:styleId="xl70">
    <w:name w:val="xl70"/>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lang w:val="en-US"/>
    </w:rPr>
  </w:style>
  <w:style w:type="paragraph" w:customStyle="1" w:styleId="xl71">
    <w:name w:val="xl71"/>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lang w:val="en-US"/>
    </w:rPr>
  </w:style>
  <w:style w:type="paragraph" w:customStyle="1" w:styleId="xl72">
    <w:name w:val="xl72"/>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lang w:val="en-US"/>
    </w:rPr>
  </w:style>
  <w:style w:type="paragraph" w:customStyle="1" w:styleId="xl73">
    <w:name w:val="xl73"/>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b/>
      <w:bCs/>
      <w:lang w:val="en-US"/>
    </w:rPr>
  </w:style>
  <w:style w:type="paragraph" w:customStyle="1" w:styleId="xl74">
    <w:name w:val="xl74"/>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pPr>
    <w:rPr>
      <w:lang w:val="en-US"/>
    </w:rPr>
  </w:style>
  <w:style w:type="paragraph" w:customStyle="1" w:styleId="xl75">
    <w:name w:val="xl75"/>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lang w:val="en-US"/>
    </w:rPr>
  </w:style>
  <w:style w:type="paragraph" w:customStyle="1" w:styleId="xl76">
    <w:name w:val="xl76"/>
    <w:basedOn w:val="Normal"/>
    <w:rsid w:val="0057086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hnMVzWgsU5rMpJy/UL0HX/Fr65g==">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70</TotalTime>
  <Pages>1</Pages>
  <Words>5000</Words>
  <Characters>28506</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33440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ADMIN</cp:lastModifiedBy>
  <cp:revision>3</cp:revision>
  <cp:lastPrinted>2025-12-11T08:10:00Z</cp:lastPrinted>
  <dcterms:created xsi:type="dcterms:W3CDTF">2025-03-10T09:15:00Z</dcterms:created>
  <dcterms:modified xsi:type="dcterms:W3CDTF">2025-12-11T09:08:00Z</dcterms:modified>
</cp:coreProperties>
</file>